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16B60DB5" w14:textId="0C2F5487" w:rsidR="00D50E1E" w:rsidRPr="00505577" w:rsidRDefault="00505577" w:rsidP="008B0C0B">
      <w:pPr>
        <w:pStyle w:val="Titel"/>
        <w:spacing w:line="360" w:lineRule="auto"/>
        <w:rPr>
          <w:b w:val="0"/>
          <w:bCs/>
          <w:lang w:val="de-DE"/>
        </w:rPr>
      </w:pPr>
      <w:r w:rsidRPr="00505577">
        <w:rPr>
          <w:bCs/>
          <w:lang w:val="de-DE"/>
        </w:rPr>
        <w:t>Aktuelle Sit</w:t>
      </w:r>
      <w:r w:rsidR="00DE74FB">
        <w:rPr>
          <w:bCs/>
          <w:lang w:val="de-DE"/>
        </w:rPr>
        <w:t>u</w:t>
      </w:r>
      <w:r w:rsidRPr="00505577">
        <w:rPr>
          <w:bCs/>
          <w:lang w:val="de-DE"/>
        </w:rPr>
        <w:t>ation</w:t>
      </w:r>
    </w:p>
    <w:p w14:paraId="61388EB3" w14:textId="6DF0DEF8" w:rsidR="00D50E1E" w:rsidRPr="00505577" w:rsidRDefault="00564316" w:rsidP="00564316">
      <w:pPr>
        <w:pStyle w:val="Untertitel"/>
        <w:spacing w:line="276" w:lineRule="auto"/>
        <w:rPr>
          <w:lang w:val="de-DE"/>
        </w:rPr>
      </w:pPr>
      <w:r>
        <w:rPr>
          <w:lang w:val="de-DE"/>
        </w:rPr>
        <w:t>Schnell</w:t>
      </w:r>
      <w:r w:rsidR="00066123">
        <w:rPr>
          <w:lang w:val="de-DE"/>
        </w:rPr>
        <w:t>er</w:t>
      </w:r>
      <w:r>
        <w:rPr>
          <w:lang w:val="de-DE"/>
        </w:rPr>
        <w:t xml:space="preserve"> und strukturiert</w:t>
      </w:r>
      <w:r w:rsidR="00066123">
        <w:rPr>
          <w:lang w:val="de-DE"/>
        </w:rPr>
        <w:t>er</w:t>
      </w:r>
      <w:r>
        <w:rPr>
          <w:lang w:val="de-DE"/>
        </w:rPr>
        <w:t xml:space="preserve"> Überblick über die Fernwartungssituation</w:t>
      </w:r>
    </w:p>
    <w:p w14:paraId="51C760D6" w14:textId="77777777" w:rsidR="00296ED7" w:rsidRPr="00505577" w:rsidRDefault="00296ED7" w:rsidP="00296ED7"/>
    <w:p w14:paraId="2F4D6772" w14:textId="77777777" w:rsidR="0066467B" w:rsidRPr="00505577" w:rsidRDefault="0066467B" w:rsidP="0066467B"/>
    <w:p w14:paraId="47864B0B" w14:textId="77777777" w:rsidR="0066467B" w:rsidRPr="00505577" w:rsidRDefault="0066467B" w:rsidP="0066467B"/>
    <w:p w14:paraId="05F9BB8B" w14:textId="77777777" w:rsidR="0066467B" w:rsidRPr="00505577" w:rsidRDefault="0066467B" w:rsidP="0066467B"/>
    <w:p w14:paraId="589C6F1A" w14:textId="77777777" w:rsidR="0066467B" w:rsidRPr="00505577" w:rsidRDefault="0066467B" w:rsidP="0066467B">
      <w:pPr>
        <w:rPr>
          <w:color w:val="000000" w:themeColor="text1"/>
          <w:szCs w:val="21"/>
        </w:rPr>
      </w:pPr>
    </w:p>
    <w:p w14:paraId="045F2DB6" w14:textId="77777777" w:rsidR="0066467B" w:rsidRPr="00505577" w:rsidRDefault="0066467B" w:rsidP="0066467B">
      <w:pPr>
        <w:tabs>
          <w:tab w:val="left" w:pos="6330"/>
        </w:tabs>
        <w:rPr>
          <w:color w:val="000000" w:themeColor="text1"/>
          <w:szCs w:val="21"/>
        </w:rPr>
      </w:pPr>
      <w:r w:rsidRPr="00505577">
        <w:rPr>
          <w:color w:val="000000" w:themeColor="text1"/>
          <w:szCs w:val="21"/>
        </w:rPr>
        <w:tab/>
      </w:r>
    </w:p>
    <w:p w14:paraId="52695CDB" w14:textId="77777777" w:rsidR="0066467B" w:rsidRPr="00505577" w:rsidRDefault="0066467B" w:rsidP="0066467B">
      <w:pPr>
        <w:tabs>
          <w:tab w:val="left" w:pos="6330"/>
        </w:tabs>
        <w:sectPr w:rsidR="0066467B" w:rsidRPr="00505577" w:rsidSect="00116606">
          <w:headerReference w:type="even" r:id="rId12"/>
          <w:headerReference w:type="default" r:id="rId13"/>
          <w:headerReference w:type="first" r:id="rId14"/>
          <w:footerReference w:type="first" r:id="rId15"/>
          <w:pgSz w:w="11906" w:h="16838"/>
          <w:pgMar w:top="6379" w:right="1417" w:bottom="1134" w:left="1417" w:header="426" w:footer="432" w:gutter="0"/>
          <w:pgNumType w:start="0"/>
          <w:cols w:space="708"/>
          <w:docGrid w:linePitch="360"/>
        </w:sectPr>
      </w:pPr>
      <w:r w:rsidRPr="00505577">
        <w:tab/>
      </w:r>
    </w:p>
    <w:sdt>
      <w:sdtPr>
        <w:rPr>
          <w:rFonts w:ascii="Fira Sans" w:eastAsiaTheme="minorEastAsia" w:hAnsi="Fira Sans" w:cstheme="minorBidi"/>
          <w:i w:val="0"/>
          <w:color w:val="auto"/>
          <w:sz w:val="22"/>
          <w:szCs w:val="22"/>
          <w:lang w:eastAsia="en-US"/>
        </w:rPr>
        <w:id w:val="1288322825"/>
        <w:docPartObj>
          <w:docPartGallery w:val="Table of Contents"/>
          <w:docPartUnique/>
        </w:docPartObj>
      </w:sdtPr>
      <w:sdtEndPr>
        <w:rPr>
          <w:rFonts w:ascii="Fira Sans Light" w:hAnsi="Fira Sans Light"/>
          <w:b/>
          <w:bCs/>
          <w:color w:val="1A415B"/>
          <w:sz w:val="21"/>
          <w:szCs w:val="21"/>
        </w:rPr>
      </w:sdtEndPr>
      <w:sdtContent>
        <w:p w14:paraId="2F1C312D" w14:textId="77777777" w:rsidR="00AA6ADD" w:rsidRPr="00505577" w:rsidRDefault="00AA6ADD" w:rsidP="00A8504C">
          <w:pPr>
            <w:pStyle w:val="Inhaltberschrift"/>
          </w:pPr>
          <w:r w:rsidRPr="00505577">
            <w:t>Inhalt</w:t>
          </w:r>
        </w:p>
        <w:p w14:paraId="55F5FC74" w14:textId="0C6B31FD" w:rsidR="0040435D" w:rsidRDefault="006F354C">
          <w:pPr>
            <w:pStyle w:val="Verzeichnis1"/>
            <w:tabs>
              <w:tab w:val="right" w:leader="dot" w:pos="9144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eastAsia="de-DE"/>
              <w14:ligatures w14:val="standardContextual"/>
            </w:rPr>
          </w:pPr>
          <w:r w:rsidRPr="00505577">
            <w:fldChar w:fldCharType="begin"/>
          </w:r>
          <w:r w:rsidRPr="00505577">
            <w:instrText xml:space="preserve"> TOC \o "2-3" \h \z \t "Überschrift 1;1" </w:instrText>
          </w:r>
          <w:r w:rsidRPr="00505577">
            <w:fldChar w:fldCharType="separate"/>
          </w:r>
          <w:hyperlink w:anchor="_Toc166530258" w:history="1">
            <w:r w:rsidR="0040435D" w:rsidRPr="00D84A9E">
              <w:rPr>
                <w:rStyle w:val="Hyperlink"/>
                <w:noProof/>
                <w:lang w:eastAsia="de-DE"/>
              </w:rPr>
              <w:t>Fragen pro Lieferant</w:t>
            </w:r>
            <w:r w:rsidR="0040435D">
              <w:rPr>
                <w:noProof/>
                <w:webHidden/>
              </w:rPr>
              <w:tab/>
            </w:r>
            <w:r w:rsidR="0040435D">
              <w:rPr>
                <w:noProof/>
                <w:webHidden/>
              </w:rPr>
              <w:fldChar w:fldCharType="begin"/>
            </w:r>
            <w:r w:rsidR="0040435D">
              <w:rPr>
                <w:noProof/>
                <w:webHidden/>
              </w:rPr>
              <w:instrText xml:space="preserve"> PAGEREF _Toc166530258 \h </w:instrText>
            </w:r>
            <w:r w:rsidR="0040435D">
              <w:rPr>
                <w:noProof/>
                <w:webHidden/>
              </w:rPr>
            </w:r>
            <w:r w:rsidR="0040435D">
              <w:rPr>
                <w:noProof/>
                <w:webHidden/>
              </w:rPr>
              <w:fldChar w:fldCharType="separate"/>
            </w:r>
            <w:r w:rsidR="0040435D">
              <w:rPr>
                <w:noProof/>
                <w:webHidden/>
              </w:rPr>
              <w:t>2</w:t>
            </w:r>
            <w:r w:rsidR="0040435D">
              <w:rPr>
                <w:noProof/>
                <w:webHidden/>
              </w:rPr>
              <w:fldChar w:fldCharType="end"/>
            </w:r>
          </w:hyperlink>
        </w:p>
        <w:p w14:paraId="58E2DFE1" w14:textId="053FF173" w:rsidR="0040435D" w:rsidRDefault="0040435D">
          <w:pPr>
            <w:pStyle w:val="Verzeichnis1"/>
            <w:tabs>
              <w:tab w:val="right" w:leader="dot" w:pos="9144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166530259" w:history="1">
            <w:r w:rsidRPr="00D84A9E">
              <w:rPr>
                <w:rStyle w:val="Hyperlink"/>
                <w:noProof/>
              </w:rPr>
              <w:t>Fragen für das eigene Unternehmen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_Toc166530259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B3B09B" w14:textId="10B10AF9" w:rsidR="0040435D" w:rsidRDefault="0040435D">
          <w:pPr>
            <w:pStyle w:val="Verzeichnis1"/>
            <w:tabs>
              <w:tab w:val="right" w:leader="dot" w:pos="9144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eastAsia="de-DE"/>
              <w14:ligatures w14:val="standardContextual"/>
            </w:rPr>
          </w:pPr>
          <w:hyperlink w:anchor="_Toc166530260" w:history="1">
            <w:r w:rsidRPr="00D84A9E">
              <w:rPr>
                <w:rStyle w:val="Hyperlink"/>
                <w:noProof/>
              </w:rPr>
              <w:t>Prozessuale Fragen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_Toc166530260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DCD273" w14:textId="128AD313" w:rsidR="00AA6ADD" w:rsidRPr="00505577" w:rsidRDefault="006F354C" w:rsidP="006F354C">
          <w:r w:rsidRPr="00505577">
            <w:rPr>
              <w:b/>
            </w:rPr>
            <w:fldChar w:fldCharType="end"/>
          </w:r>
        </w:p>
      </w:sdtContent>
    </w:sdt>
    <w:p w14:paraId="6E8276FE" w14:textId="77777777" w:rsidR="00245E10" w:rsidRPr="00505577" w:rsidRDefault="00245E10" w:rsidP="00142A46">
      <w:pPr>
        <w:pStyle w:val="Inhaltberschrift"/>
        <w:rPr>
          <w:rStyle w:val="SchwacheHervorhebung"/>
        </w:rPr>
      </w:pPr>
    </w:p>
    <w:p w14:paraId="1E1BD9CC" w14:textId="77777777" w:rsidR="00BB255D" w:rsidRPr="00505577" w:rsidRDefault="00BB255D" w:rsidP="00BB255D">
      <w:pPr>
        <w:rPr>
          <w:lang w:eastAsia="de-DE"/>
        </w:rPr>
      </w:pPr>
    </w:p>
    <w:p w14:paraId="2D7F33C3" w14:textId="77777777" w:rsidR="00BB255D" w:rsidRPr="00505577" w:rsidRDefault="00BB255D" w:rsidP="00BB255D">
      <w:pPr>
        <w:rPr>
          <w:lang w:eastAsia="de-DE"/>
        </w:rPr>
      </w:pPr>
    </w:p>
    <w:p w14:paraId="03F192B7" w14:textId="77777777" w:rsidR="00BB255D" w:rsidRPr="00505577" w:rsidRDefault="00BB255D" w:rsidP="00BB255D">
      <w:pPr>
        <w:rPr>
          <w:lang w:eastAsia="de-DE"/>
        </w:rPr>
      </w:pPr>
    </w:p>
    <w:p w14:paraId="659625E8" w14:textId="77777777" w:rsidR="00BB255D" w:rsidRPr="00505577" w:rsidRDefault="00BB255D" w:rsidP="00BB255D">
      <w:pPr>
        <w:rPr>
          <w:lang w:eastAsia="de-DE"/>
        </w:rPr>
      </w:pPr>
    </w:p>
    <w:p w14:paraId="4C3934A9" w14:textId="77777777" w:rsidR="00BB255D" w:rsidRPr="00505577" w:rsidRDefault="00BB255D" w:rsidP="00BB255D">
      <w:pPr>
        <w:tabs>
          <w:tab w:val="left" w:pos="1020"/>
        </w:tabs>
        <w:rPr>
          <w:rStyle w:val="SchwacheHervorhebung"/>
          <w:rFonts w:ascii="Fira Sans Book" w:eastAsiaTheme="majorEastAsia" w:hAnsi="Fira Sans Book" w:cstheme="majorBidi"/>
          <w:i w:val="0"/>
          <w:sz w:val="28"/>
          <w:szCs w:val="32"/>
          <w:lang w:eastAsia="de-DE"/>
        </w:rPr>
      </w:pPr>
      <w:r w:rsidRPr="00505577">
        <w:rPr>
          <w:rStyle w:val="SchwacheHervorhebung"/>
          <w:rFonts w:ascii="Fira Sans Book" w:eastAsiaTheme="majorEastAsia" w:hAnsi="Fira Sans Book" w:cstheme="majorBidi"/>
          <w:i w:val="0"/>
          <w:sz w:val="28"/>
          <w:szCs w:val="32"/>
          <w:lang w:eastAsia="de-DE"/>
        </w:rPr>
        <w:tab/>
      </w:r>
    </w:p>
    <w:p w14:paraId="002A17F6" w14:textId="77777777" w:rsidR="00564316" w:rsidRPr="0040435D" w:rsidRDefault="00564316" w:rsidP="00BB255D">
      <w:pPr>
        <w:tabs>
          <w:tab w:val="left" w:pos="1020"/>
        </w:tabs>
        <w:rPr>
          <w:b/>
          <w:bCs/>
          <w:sz w:val="22"/>
          <w:szCs w:val="24"/>
          <w:lang w:eastAsia="de-DE"/>
        </w:rPr>
      </w:pPr>
      <w:r w:rsidRPr="0040435D">
        <w:rPr>
          <w:b/>
          <w:bCs/>
          <w:sz w:val="22"/>
          <w:szCs w:val="24"/>
          <w:lang w:eastAsia="de-DE"/>
        </w:rPr>
        <w:t>Beschreibung</w:t>
      </w:r>
    </w:p>
    <w:p w14:paraId="5B4E158A" w14:textId="07CB53FA" w:rsidR="00C662D1" w:rsidRDefault="0040435D" w:rsidP="00BB255D">
      <w:pPr>
        <w:tabs>
          <w:tab w:val="left" w:pos="1020"/>
        </w:tabs>
        <w:rPr>
          <w:lang w:eastAsia="de-DE"/>
        </w:rPr>
      </w:pPr>
      <w:r>
        <w:rPr>
          <w:lang w:eastAsia="de-DE"/>
        </w:rPr>
        <w:t>Dieses Template soll dabei helfen</w:t>
      </w:r>
      <w:r w:rsidR="00EC3CC6">
        <w:rPr>
          <w:lang w:eastAsia="de-DE"/>
        </w:rPr>
        <w:t>,</w:t>
      </w:r>
      <w:r>
        <w:rPr>
          <w:lang w:eastAsia="de-DE"/>
        </w:rPr>
        <w:t xml:space="preserve"> schnell und strukturiert einen ersten Überblick über die Fernwartungssituation im Unternehmen zu erhalten.</w:t>
      </w:r>
    </w:p>
    <w:p w14:paraId="49A60924" w14:textId="1C8A3D08" w:rsidR="00C662D1" w:rsidRDefault="00C662D1">
      <w:pPr>
        <w:spacing w:after="160"/>
        <w:rPr>
          <w:lang w:eastAsia="de-DE"/>
        </w:rPr>
      </w:pPr>
      <w:r>
        <w:rPr>
          <w:lang w:eastAsia="de-DE"/>
        </w:rPr>
        <w:br w:type="page"/>
      </w:r>
    </w:p>
    <w:p w14:paraId="3E35DC46" w14:textId="77777777" w:rsidR="006F6A81" w:rsidRDefault="006F6A81" w:rsidP="006F6A81">
      <w:pPr>
        <w:pStyle w:val="berschrift1"/>
        <w:rPr>
          <w:lang w:eastAsia="de-DE"/>
        </w:rPr>
      </w:pPr>
      <w:bookmarkStart w:id="0" w:name="_Toc166530258"/>
      <w:r>
        <w:rPr>
          <w:lang w:eastAsia="de-DE"/>
        </w:rPr>
        <w:lastRenderedPageBreak/>
        <w:t>Fragen pro Lieferant</w:t>
      </w:r>
      <w:bookmarkEnd w:id="0"/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704"/>
        <w:gridCol w:w="8505"/>
      </w:tblGrid>
      <w:tr w:rsidR="00E21413" w14:paraId="389719DD" w14:textId="77777777" w:rsidTr="5C8B3B42">
        <w:tc>
          <w:tcPr>
            <w:tcW w:w="704" w:type="dxa"/>
            <w:shd w:val="clear" w:color="auto" w:fill="1A415B"/>
            <w:vAlign w:val="center"/>
          </w:tcPr>
          <w:p w14:paraId="58E76127" w14:textId="77777777" w:rsidR="00E21413" w:rsidRPr="0040435D" w:rsidRDefault="00E21413" w:rsidP="0040435D">
            <w:pPr>
              <w:tabs>
                <w:tab w:val="center" w:pos="4577"/>
              </w:tabs>
              <w:rPr>
                <w:b/>
                <w:bCs/>
                <w:color w:val="FFFFFF" w:themeColor="background1"/>
              </w:rPr>
            </w:pPr>
            <w:r w:rsidRPr="0040435D">
              <w:rPr>
                <w:b/>
                <w:bCs/>
                <w:color w:val="FFFFFF" w:themeColor="background1"/>
              </w:rPr>
              <w:t>Nr.</w:t>
            </w:r>
          </w:p>
        </w:tc>
        <w:tc>
          <w:tcPr>
            <w:tcW w:w="8505" w:type="dxa"/>
            <w:shd w:val="clear" w:color="auto" w:fill="1A415B"/>
            <w:vAlign w:val="center"/>
          </w:tcPr>
          <w:p w14:paraId="3F86FCA5" w14:textId="5FF67A8B" w:rsidR="00E21413" w:rsidRPr="0040435D" w:rsidRDefault="0040435D" w:rsidP="0040435D">
            <w:pPr>
              <w:tabs>
                <w:tab w:val="center" w:pos="4577"/>
              </w:tabs>
              <w:rPr>
                <w:b/>
                <w:bCs/>
                <w:color w:val="FFFFFF" w:themeColor="background1"/>
              </w:rPr>
            </w:pPr>
            <w:r w:rsidRPr="0040435D">
              <w:rPr>
                <w:b/>
                <w:bCs/>
                <w:color w:val="FFFFFF" w:themeColor="background1"/>
              </w:rPr>
              <w:t>Frage</w:t>
            </w:r>
            <w:r>
              <w:rPr>
                <w:b/>
                <w:bCs/>
                <w:color w:val="FFFFFF" w:themeColor="background1"/>
              </w:rPr>
              <w:t>stellung</w:t>
            </w:r>
          </w:p>
        </w:tc>
      </w:tr>
      <w:tr w:rsidR="00E21413" w14:paraId="669A7416" w14:textId="77777777" w:rsidTr="5C8B3B42">
        <w:tc>
          <w:tcPr>
            <w:tcW w:w="704" w:type="dxa"/>
          </w:tcPr>
          <w:p w14:paraId="17C7F78C" w14:textId="4FD07C05" w:rsidR="00E21413" w:rsidRPr="0040435D" w:rsidRDefault="00E21413" w:rsidP="006E186D">
            <w:pPr>
              <w:tabs>
                <w:tab w:val="center" w:pos="4577"/>
              </w:tabs>
              <w:rPr>
                <w:b/>
                <w:bCs/>
              </w:rPr>
            </w:pPr>
            <w:r w:rsidRPr="0040435D">
              <w:rPr>
                <w:b/>
                <w:bCs/>
              </w:rPr>
              <w:t>1</w:t>
            </w:r>
            <w:r w:rsidR="0040435D" w:rsidRPr="0040435D">
              <w:rPr>
                <w:b/>
                <w:bCs/>
              </w:rPr>
              <w:t>.1</w:t>
            </w:r>
          </w:p>
        </w:tc>
        <w:tc>
          <w:tcPr>
            <w:tcW w:w="8505" w:type="dxa"/>
          </w:tcPr>
          <w:p w14:paraId="6D707B8A" w14:textId="77777777" w:rsidR="00E21413" w:rsidRPr="0040435D" w:rsidRDefault="00E21413" w:rsidP="006E186D">
            <w:r w:rsidRPr="0040435D">
              <w:rPr>
                <w:b/>
              </w:rPr>
              <w:t>Art des Wartungsvertrags</w:t>
            </w:r>
          </w:p>
          <w:p w14:paraId="025FA58A" w14:textId="4FCB4388" w:rsidR="00B445BF" w:rsidRDefault="00E21413" w:rsidP="00B445BF">
            <w:r>
              <w:t>Welcher Art ist der Wartungsvertr</w:t>
            </w:r>
            <w:r w:rsidR="467A1116">
              <w:t>a</w:t>
            </w:r>
            <w:r>
              <w:t xml:space="preserve">g? </w:t>
            </w:r>
            <w:r w:rsidR="00B445BF">
              <w:t>Beispielsweise:</w:t>
            </w:r>
          </w:p>
          <w:p w14:paraId="7B04FB94" w14:textId="5B3306BA" w:rsidR="00B445BF" w:rsidRDefault="00E21413" w:rsidP="00B445BF">
            <w:pPr>
              <w:pStyle w:val="Listenabsatz"/>
              <w:numPr>
                <w:ilvl w:val="0"/>
                <w:numId w:val="8"/>
              </w:numPr>
              <w:spacing w:after="120"/>
              <w:ind w:left="357" w:hanging="357"/>
            </w:pPr>
            <w:r>
              <w:t>24/7</w:t>
            </w:r>
            <w:r w:rsidR="04567566">
              <w:t>-</w:t>
            </w:r>
            <w:r>
              <w:t>Wartungsvertrag</w:t>
            </w:r>
          </w:p>
          <w:p w14:paraId="46FF7B6C" w14:textId="494F1C7E" w:rsidR="00E21413" w:rsidRPr="0040435D" w:rsidRDefault="00E21413" w:rsidP="00B445BF">
            <w:pPr>
              <w:pStyle w:val="Listenabsatz"/>
              <w:numPr>
                <w:ilvl w:val="0"/>
                <w:numId w:val="8"/>
              </w:numPr>
              <w:spacing w:after="120"/>
              <w:ind w:left="357" w:hanging="357"/>
            </w:pPr>
            <w:r w:rsidRPr="0040435D">
              <w:t>9 Uhr bis 17 Uhr</w:t>
            </w:r>
          </w:p>
          <w:p w14:paraId="522EC077" w14:textId="16EC0F05" w:rsidR="00E21413" w:rsidRPr="0040435D" w:rsidRDefault="00E21413" w:rsidP="006E186D">
            <w:pPr>
              <w:tabs>
                <w:tab w:val="center" w:pos="4577"/>
              </w:tabs>
            </w:pPr>
            <w:r w:rsidRPr="5C8B3B42">
              <w:rPr>
                <w:b/>
                <w:bCs/>
              </w:rPr>
              <w:t xml:space="preserve">Grund für Erhebung: </w:t>
            </w:r>
            <w:r>
              <w:t>Vorbereitung auf die Inbetriebnahme der Fernwartungslösung; Gegebenenfalls ist 24/7</w:t>
            </w:r>
            <w:r w:rsidR="311F0ED2">
              <w:t>-</w:t>
            </w:r>
            <w:r>
              <w:t>Support des Herstellers der Fernwartungslösung erforderlich; Einstellungsmöglichkeiten in der Fernwartungslösung zu regelmäßigen Wartungszyklen</w:t>
            </w:r>
          </w:p>
        </w:tc>
      </w:tr>
      <w:tr w:rsidR="00E21413" w14:paraId="179E092D" w14:textId="77777777" w:rsidTr="5C8B3B42">
        <w:tc>
          <w:tcPr>
            <w:tcW w:w="704" w:type="dxa"/>
          </w:tcPr>
          <w:p w14:paraId="4E646E8C" w14:textId="5D8960E3" w:rsidR="00E21413" w:rsidRPr="0040435D" w:rsidRDefault="0040435D" w:rsidP="006E186D">
            <w:pPr>
              <w:tabs>
                <w:tab w:val="center" w:pos="4577"/>
              </w:tabs>
              <w:rPr>
                <w:b/>
                <w:bCs/>
              </w:rPr>
            </w:pPr>
            <w:r w:rsidRPr="0040435D">
              <w:rPr>
                <w:b/>
                <w:bCs/>
              </w:rPr>
              <w:t>1.2</w:t>
            </w:r>
          </w:p>
        </w:tc>
        <w:tc>
          <w:tcPr>
            <w:tcW w:w="8505" w:type="dxa"/>
          </w:tcPr>
          <w:p w14:paraId="7DF1C2AD" w14:textId="77777777" w:rsidR="00E21413" w:rsidRPr="0040435D" w:rsidRDefault="00E21413" w:rsidP="006E186D">
            <w:r w:rsidRPr="0040435D">
              <w:rPr>
                <w:b/>
              </w:rPr>
              <w:t>Art der Zielsysteme</w:t>
            </w:r>
          </w:p>
          <w:p w14:paraId="3EC6748A" w14:textId="27029204" w:rsidR="00E21413" w:rsidRDefault="00E21413" w:rsidP="006E186D">
            <w:r>
              <w:t>Welcher Art sind die Zielsysteme</w:t>
            </w:r>
            <w:r w:rsidR="00BAECFD">
              <w:t>,</w:t>
            </w:r>
            <w:r>
              <w:t xml:space="preserve"> mit denen der Lieferant kommuniziert, wie viele sind es jeweils und wie wird mit diesen kommuniziert? B</w:t>
            </w:r>
            <w:r w:rsidR="00B445BF">
              <w:t>eispielsweise:</w:t>
            </w:r>
          </w:p>
          <w:p w14:paraId="42FCC3D1" w14:textId="77777777" w:rsidR="00B445BF" w:rsidRDefault="00E21413" w:rsidP="006E186D">
            <w:pPr>
              <w:pStyle w:val="Listenabsatz"/>
              <w:numPr>
                <w:ilvl w:val="0"/>
                <w:numId w:val="9"/>
              </w:numPr>
              <w:spacing w:after="120"/>
            </w:pPr>
            <w:r w:rsidRPr="0040435D">
              <w:t>RDP: 100x</w:t>
            </w:r>
          </w:p>
          <w:p w14:paraId="74D3ECEF" w14:textId="77777777" w:rsidR="00B445BF" w:rsidRDefault="00E21413" w:rsidP="006E186D">
            <w:pPr>
              <w:pStyle w:val="Listenabsatz"/>
              <w:numPr>
                <w:ilvl w:val="0"/>
                <w:numId w:val="9"/>
              </w:numPr>
              <w:spacing w:after="120"/>
            </w:pPr>
            <w:r w:rsidRPr="0040435D">
              <w:t>VNC: 50x</w:t>
            </w:r>
          </w:p>
          <w:p w14:paraId="7F618296" w14:textId="77777777" w:rsidR="00B445BF" w:rsidRDefault="00E21413" w:rsidP="006E186D">
            <w:pPr>
              <w:pStyle w:val="Listenabsatz"/>
              <w:numPr>
                <w:ilvl w:val="0"/>
                <w:numId w:val="9"/>
              </w:numPr>
              <w:spacing w:after="120"/>
            </w:pPr>
            <w:r w:rsidRPr="0040435D">
              <w:t>Zielsysteme mit hoher Kritikalität (3): 15 Stück</w:t>
            </w:r>
          </w:p>
          <w:p w14:paraId="06B0B57A" w14:textId="77777777" w:rsidR="00B445BF" w:rsidRDefault="00E21413" w:rsidP="006E186D">
            <w:pPr>
              <w:pStyle w:val="Listenabsatz"/>
              <w:numPr>
                <w:ilvl w:val="0"/>
                <w:numId w:val="9"/>
              </w:numPr>
              <w:spacing w:after="120"/>
            </w:pPr>
            <w:r w:rsidRPr="0040435D">
              <w:t>Zielsysteme mit mittlerer Kritikalität (2): 35 Stück</w:t>
            </w:r>
          </w:p>
          <w:p w14:paraId="7514CA91" w14:textId="0D68C094" w:rsidR="00E21413" w:rsidRPr="0040435D" w:rsidRDefault="00E21413" w:rsidP="006E186D">
            <w:pPr>
              <w:pStyle w:val="Listenabsatz"/>
              <w:numPr>
                <w:ilvl w:val="0"/>
                <w:numId w:val="9"/>
              </w:numPr>
              <w:spacing w:after="120"/>
            </w:pPr>
            <w:r w:rsidRPr="0040435D">
              <w:t>Zielsysteme mit niedriger Kritikalität (1): 100 Stück</w:t>
            </w:r>
          </w:p>
          <w:p w14:paraId="39AC073A" w14:textId="1982839E" w:rsidR="00E21413" w:rsidRPr="0040435D" w:rsidRDefault="00E21413" w:rsidP="006E186D">
            <w:pPr>
              <w:tabs>
                <w:tab w:val="center" w:pos="4577"/>
              </w:tabs>
            </w:pPr>
            <w:r w:rsidRPr="5C8B3B42">
              <w:rPr>
                <w:b/>
                <w:bCs/>
              </w:rPr>
              <w:t xml:space="preserve">Grund für Erhebung: </w:t>
            </w:r>
            <w:r>
              <w:t>Aufnahme der verwendeten Protokolle; Abschätzung der Sicherheitskriterien</w:t>
            </w:r>
          </w:p>
        </w:tc>
      </w:tr>
      <w:tr w:rsidR="00E21413" w14:paraId="4C42EB9E" w14:textId="77777777" w:rsidTr="5C8B3B42">
        <w:tc>
          <w:tcPr>
            <w:tcW w:w="704" w:type="dxa"/>
          </w:tcPr>
          <w:p w14:paraId="24D2B34E" w14:textId="6D5AA5C3" w:rsidR="0040435D" w:rsidRPr="0040435D" w:rsidRDefault="0040435D" w:rsidP="006E186D">
            <w:pPr>
              <w:tabs>
                <w:tab w:val="center" w:pos="4577"/>
              </w:tabs>
              <w:rPr>
                <w:b/>
                <w:bCs/>
              </w:rPr>
            </w:pPr>
            <w:r w:rsidRPr="0040435D">
              <w:rPr>
                <w:b/>
                <w:bCs/>
              </w:rPr>
              <w:t>1.3</w:t>
            </w:r>
          </w:p>
        </w:tc>
        <w:tc>
          <w:tcPr>
            <w:tcW w:w="8505" w:type="dxa"/>
          </w:tcPr>
          <w:p w14:paraId="42357467" w14:textId="77777777" w:rsidR="00E21413" w:rsidRPr="0040435D" w:rsidRDefault="00E21413" w:rsidP="006E186D">
            <w:r w:rsidRPr="0040435D">
              <w:rPr>
                <w:b/>
              </w:rPr>
              <w:t>Zugriffsfrequenz des Lieferanten</w:t>
            </w:r>
          </w:p>
          <w:p w14:paraId="17BF6EAF" w14:textId="74556317" w:rsidR="00E21413" w:rsidRPr="0040435D" w:rsidRDefault="00E21413" w:rsidP="006E186D">
            <w:r>
              <w:t>Wie oft greift der Lieferant derzeit auf die Zielsysteme zu?</w:t>
            </w:r>
          </w:p>
          <w:p w14:paraId="2605EC31" w14:textId="77777777" w:rsidR="00E21413" w:rsidRPr="0040435D" w:rsidRDefault="00E21413" w:rsidP="006E186D">
            <w:pPr>
              <w:rPr>
                <w:b/>
              </w:rPr>
            </w:pPr>
            <w:r w:rsidRPr="0040435D">
              <w:rPr>
                <w:b/>
              </w:rPr>
              <w:t xml:space="preserve">Grund der Erhebung: </w:t>
            </w:r>
            <w:r w:rsidRPr="0040435D">
              <w:t>Abschätzung des Verwaltungsaufwands pro Lieferant</w:t>
            </w:r>
          </w:p>
        </w:tc>
      </w:tr>
      <w:tr w:rsidR="00E21413" w14:paraId="2488373B" w14:textId="77777777" w:rsidTr="5C8B3B42">
        <w:tc>
          <w:tcPr>
            <w:tcW w:w="704" w:type="dxa"/>
          </w:tcPr>
          <w:p w14:paraId="3E55E1BE" w14:textId="1AB1BDB3" w:rsidR="00E21413" w:rsidRPr="0040435D" w:rsidRDefault="0040435D" w:rsidP="006E186D">
            <w:pPr>
              <w:tabs>
                <w:tab w:val="center" w:pos="4577"/>
              </w:tabs>
              <w:rPr>
                <w:b/>
                <w:bCs/>
              </w:rPr>
            </w:pPr>
            <w:r w:rsidRPr="0040435D">
              <w:rPr>
                <w:b/>
                <w:bCs/>
              </w:rPr>
              <w:t>1.4</w:t>
            </w:r>
          </w:p>
        </w:tc>
        <w:tc>
          <w:tcPr>
            <w:tcW w:w="8505" w:type="dxa"/>
          </w:tcPr>
          <w:p w14:paraId="7FC20B97" w14:textId="77777777" w:rsidR="00E21413" w:rsidRPr="0040435D" w:rsidRDefault="00E21413" w:rsidP="006E186D">
            <w:r w:rsidRPr="0040435D">
              <w:rPr>
                <w:b/>
              </w:rPr>
              <w:t>Anzahl der Fernwarter</w:t>
            </w:r>
          </w:p>
          <w:p w14:paraId="52438A54" w14:textId="2362752E" w:rsidR="00E21413" w:rsidRPr="0040435D" w:rsidRDefault="00E21413" w:rsidP="006E186D">
            <w:r w:rsidRPr="0040435D">
              <w:t>Wie viele Fernwarter erhalten pro Lieferant Zugriff?</w:t>
            </w:r>
          </w:p>
          <w:p w14:paraId="041E96B4" w14:textId="3F9CC485" w:rsidR="00E21413" w:rsidRPr="0040435D" w:rsidRDefault="00E21413" w:rsidP="5C8B3B42">
            <w:pPr>
              <w:rPr>
                <w:b/>
                <w:bCs/>
              </w:rPr>
            </w:pPr>
            <w:r w:rsidRPr="5C8B3B42">
              <w:rPr>
                <w:b/>
                <w:bCs/>
              </w:rPr>
              <w:t xml:space="preserve">Grund der Erhebung: </w:t>
            </w:r>
            <w:r>
              <w:t>Abschätzung des Verwaltungsaufwands pro Lieferant; Vorbereitung auf gegebenenfalls weitere Authentifizierungsmaßnahmen</w:t>
            </w:r>
          </w:p>
        </w:tc>
      </w:tr>
      <w:tr w:rsidR="00E21413" w14:paraId="59B6ABF6" w14:textId="77777777" w:rsidTr="5C8B3B42">
        <w:tc>
          <w:tcPr>
            <w:tcW w:w="704" w:type="dxa"/>
          </w:tcPr>
          <w:p w14:paraId="18BBA2FC" w14:textId="21B7909D" w:rsidR="00E21413" w:rsidRPr="0040435D" w:rsidRDefault="0040435D" w:rsidP="006E186D">
            <w:pPr>
              <w:tabs>
                <w:tab w:val="center" w:pos="4577"/>
              </w:tabs>
              <w:rPr>
                <w:b/>
                <w:bCs/>
              </w:rPr>
            </w:pPr>
            <w:r w:rsidRPr="0040435D">
              <w:rPr>
                <w:b/>
                <w:bCs/>
              </w:rPr>
              <w:t>1.5</w:t>
            </w:r>
          </w:p>
        </w:tc>
        <w:tc>
          <w:tcPr>
            <w:tcW w:w="8505" w:type="dxa"/>
          </w:tcPr>
          <w:p w14:paraId="71685B23" w14:textId="4ACD8A08" w:rsidR="00E21413" w:rsidRPr="0040435D" w:rsidRDefault="00E21413" w:rsidP="5C8B3B42">
            <w:pPr>
              <w:rPr>
                <w:b/>
                <w:bCs/>
              </w:rPr>
            </w:pPr>
            <w:r w:rsidRPr="5C8B3B42">
              <w:rPr>
                <w:b/>
                <w:bCs/>
              </w:rPr>
              <w:t>Ansprechpartner bei</w:t>
            </w:r>
            <w:r w:rsidR="49580A35" w:rsidRPr="5C8B3B42">
              <w:rPr>
                <w:b/>
                <w:bCs/>
              </w:rPr>
              <w:t>m</w:t>
            </w:r>
            <w:r w:rsidRPr="5C8B3B42">
              <w:rPr>
                <w:b/>
                <w:bCs/>
              </w:rPr>
              <w:t xml:space="preserve"> Lieferant</w:t>
            </w:r>
            <w:r w:rsidR="6D50C62B" w:rsidRPr="5C8B3B42">
              <w:rPr>
                <w:b/>
                <w:bCs/>
              </w:rPr>
              <w:t>en</w:t>
            </w:r>
          </w:p>
          <w:p w14:paraId="4B7D3364" w14:textId="65A187DD" w:rsidR="00E21413" w:rsidRPr="0040435D" w:rsidRDefault="00E21413" w:rsidP="006E186D">
            <w:r>
              <w:t>Wer ist der Ansprechpartner zu Fernwartungsthemen auf Seite</w:t>
            </w:r>
            <w:r w:rsidR="4CE7B3E8">
              <w:t>n</w:t>
            </w:r>
            <w:r>
              <w:t xml:space="preserve"> des Lieferanten?</w:t>
            </w:r>
          </w:p>
          <w:p w14:paraId="1D296FE7" w14:textId="41F15D80" w:rsidR="00E21413" w:rsidRPr="0040435D" w:rsidRDefault="00E21413" w:rsidP="5C8B3B42">
            <w:pPr>
              <w:rPr>
                <w:b/>
                <w:bCs/>
              </w:rPr>
            </w:pPr>
            <w:r w:rsidRPr="5C8B3B42">
              <w:rPr>
                <w:b/>
                <w:bCs/>
              </w:rPr>
              <w:t xml:space="preserve">Grund für Erhebung: </w:t>
            </w:r>
            <w:r>
              <w:t>Vorbereitung auf die Inbetriebnahme der Fernwartungslösung; Strukturierte Verwaltung des Fernwartungszugriffs des Lieferanten</w:t>
            </w:r>
          </w:p>
        </w:tc>
      </w:tr>
      <w:tr w:rsidR="00E21413" w14:paraId="7E2AB80E" w14:textId="77777777" w:rsidTr="5C8B3B42">
        <w:tc>
          <w:tcPr>
            <w:tcW w:w="704" w:type="dxa"/>
          </w:tcPr>
          <w:p w14:paraId="4FEFDB4D" w14:textId="524B3179" w:rsidR="00E21413" w:rsidRPr="0040435D" w:rsidRDefault="0040435D" w:rsidP="006E186D">
            <w:pPr>
              <w:tabs>
                <w:tab w:val="center" w:pos="4577"/>
              </w:tabs>
              <w:rPr>
                <w:b/>
                <w:bCs/>
              </w:rPr>
            </w:pPr>
            <w:r w:rsidRPr="0040435D">
              <w:rPr>
                <w:b/>
                <w:bCs/>
              </w:rPr>
              <w:t>1.6</w:t>
            </w:r>
          </w:p>
        </w:tc>
        <w:tc>
          <w:tcPr>
            <w:tcW w:w="8505" w:type="dxa"/>
          </w:tcPr>
          <w:p w14:paraId="3FBCF822" w14:textId="00834341" w:rsidR="00E21413" w:rsidRPr="0040435D" w:rsidRDefault="00E21413" w:rsidP="006E186D">
            <w:r w:rsidRPr="0040435D">
              <w:rPr>
                <w:b/>
              </w:rPr>
              <w:t>Interner Ansprechpart</w:t>
            </w:r>
            <w:r w:rsidR="00B445BF">
              <w:rPr>
                <w:b/>
              </w:rPr>
              <w:t>n</w:t>
            </w:r>
            <w:r w:rsidRPr="0040435D">
              <w:rPr>
                <w:b/>
              </w:rPr>
              <w:t>er für Lieferant und Vertretung</w:t>
            </w:r>
          </w:p>
          <w:p w14:paraId="4F87FE0D" w14:textId="58F5180D" w:rsidR="00E21413" w:rsidRPr="0040435D" w:rsidRDefault="00E21413" w:rsidP="006E186D">
            <w:r>
              <w:t xml:space="preserve">Wer </w:t>
            </w:r>
            <w:r w:rsidR="3605E263">
              <w:t>ist</w:t>
            </w:r>
            <w:r>
              <w:t xml:space="preserve"> d</w:t>
            </w:r>
            <w:r w:rsidR="52F1CEA3">
              <w:t>er</w:t>
            </w:r>
            <w:r>
              <w:t xml:space="preserve"> interne Ansprechpartner des Lieferanten und de</w:t>
            </w:r>
            <w:r w:rsidR="01D2E15D">
              <w:t>ss</w:t>
            </w:r>
            <w:r>
              <w:t>en Vertretung?</w:t>
            </w:r>
          </w:p>
          <w:p w14:paraId="2F2A206D" w14:textId="55249566" w:rsidR="00E21413" w:rsidRPr="0040435D" w:rsidRDefault="00E21413" w:rsidP="5C8B3B42">
            <w:pPr>
              <w:rPr>
                <w:b/>
                <w:bCs/>
              </w:rPr>
            </w:pPr>
            <w:r w:rsidRPr="5C8B3B42">
              <w:rPr>
                <w:b/>
                <w:bCs/>
              </w:rPr>
              <w:t xml:space="preserve">Grund für Erhebung: </w:t>
            </w:r>
            <w:r>
              <w:t>Vorbereitung auf die Inbetriebnahme der Fernwartungslösung; Strukturierte Verwaltung des Fernwartungszugriffs des Lieferanten</w:t>
            </w:r>
          </w:p>
        </w:tc>
      </w:tr>
    </w:tbl>
    <w:p w14:paraId="5EC0F7AE" w14:textId="4B4B0AAB" w:rsidR="0086337F" w:rsidRDefault="0086337F">
      <w:pPr>
        <w:spacing w:after="160"/>
      </w:pPr>
      <w:r>
        <w:br w:type="page"/>
      </w:r>
    </w:p>
    <w:p w14:paraId="18E52900" w14:textId="647FD371" w:rsidR="0086337F" w:rsidRPr="0086337F" w:rsidRDefault="0086337F" w:rsidP="00D364F8">
      <w:pPr>
        <w:pStyle w:val="berschrift1"/>
      </w:pPr>
      <w:bookmarkStart w:id="1" w:name="_Toc166530259"/>
      <w:r>
        <w:lastRenderedPageBreak/>
        <w:t xml:space="preserve">Fragen </w:t>
      </w:r>
      <w:r w:rsidR="0040435D">
        <w:t>für das eigene Unternehmen</w:t>
      </w:r>
      <w:bookmarkEnd w:id="1"/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704"/>
        <w:gridCol w:w="8505"/>
      </w:tblGrid>
      <w:tr w:rsidR="00A53897" w14:paraId="39741B81" w14:textId="77777777" w:rsidTr="5C8B3B42">
        <w:tc>
          <w:tcPr>
            <w:tcW w:w="704" w:type="dxa"/>
            <w:shd w:val="clear" w:color="auto" w:fill="1A415B"/>
          </w:tcPr>
          <w:p w14:paraId="646B2C5D" w14:textId="77777777" w:rsidR="00A53897" w:rsidRPr="0040435D" w:rsidRDefault="00A53897" w:rsidP="006E186D">
            <w:pPr>
              <w:tabs>
                <w:tab w:val="center" w:pos="4577"/>
              </w:tabs>
              <w:rPr>
                <w:b/>
                <w:bCs/>
                <w:color w:val="FFFFFF" w:themeColor="background1"/>
              </w:rPr>
            </w:pPr>
            <w:r w:rsidRPr="0040435D">
              <w:rPr>
                <w:b/>
                <w:bCs/>
                <w:color w:val="FFFFFF" w:themeColor="background1"/>
              </w:rPr>
              <w:t>Nr.</w:t>
            </w:r>
          </w:p>
        </w:tc>
        <w:tc>
          <w:tcPr>
            <w:tcW w:w="8505" w:type="dxa"/>
            <w:shd w:val="clear" w:color="auto" w:fill="1A415B"/>
          </w:tcPr>
          <w:p w14:paraId="7E91C65F" w14:textId="174EE487" w:rsidR="00A53897" w:rsidRPr="0040435D" w:rsidRDefault="0040435D" w:rsidP="006E186D">
            <w:pPr>
              <w:tabs>
                <w:tab w:val="center" w:pos="4577"/>
              </w:tabs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Fragestellung</w:t>
            </w:r>
          </w:p>
        </w:tc>
      </w:tr>
      <w:tr w:rsidR="00A53897" w14:paraId="7390D66A" w14:textId="77777777" w:rsidTr="5C8B3B42">
        <w:tc>
          <w:tcPr>
            <w:tcW w:w="704" w:type="dxa"/>
          </w:tcPr>
          <w:p w14:paraId="364FFA68" w14:textId="21E757D4" w:rsidR="00A53897" w:rsidRPr="0040435D" w:rsidRDefault="0040435D" w:rsidP="006E186D">
            <w:pPr>
              <w:tabs>
                <w:tab w:val="center" w:pos="4577"/>
              </w:tabs>
              <w:rPr>
                <w:b/>
                <w:bCs/>
              </w:rPr>
            </w:pPr>
            <w:r w:rsidRPr="0040435D">
              <w:rPr>
                <w:b/>
                <w:bCs/>
              </w:rPr>
              <w:t>2.1</w:t>
            </w:r>
          </w:p>
        </w:tc>
        <w:tc>
          <w:tcPr>
            <w:tcW w:w="8505" w:type="dxa"/>
          </w:tcPr>
          <w:p w14:paraId="354639C1" w14:textId="77777777" w:rsidR="00A53897" w:rsidRDefault="00A53897" w:rsidP="006E186D">
            <w:r>
              <w:rPr>
                <w:b/>
              </w:rPr>
              <w:t>Anzahl der Administratoren</w:t>
            </w:r>
          </w:p>
          <w:p w14:paraId="62227003" w14:textId="77777777" w:rsidR="00A53897" w:rsidRPr="00436AC7" w:rsidRDefault="00A53897" w:rsidP="006E186D">
            <w:r w:rsidRPr="00436AC7">
              <w:t>Wie viele Personen erhalten Administratorzugriff auf die Fernwartungslösung?</w:t>
            </w:r>
          </w:p>
          <w:p w14:paraId="5E300731" w14:textId="5215FF39" w:rsidR="00A53897" w:rsidRDefault="00BB3FC3" w:rsidP="006E186D">
            <w:pPr>
              <w:tabs>
                <w:tab w:val="center" w:pos="4577"/>
              </w:tabs>
            </w:pPr>
            <w:r w:rsidRPr="5C8B3B42">
              <w:rPr>
                <w:b/>
                <w:bCs/>
              </w:rPr>
              <w:t>Grund für Erhebung:</w:t>
            </w:r>
            <w:r>
              <w:t xml:space="preserve"> Abschätzung des Verwaltungsaufwands; Einschätzung, ob eine Anbindung an einen Verzeichnisdienst (Active Directory) sinnvoll oder notwendig ist</w:t>
            </w:r>
          </w:p>
        </w:tc>
      </w:tr>
      <w:tr w:rsidR="00A53897" w14:paraId="49C4F0A6" w14:textId="77777777" w:rsidTr="5C8B3B42">
        <w:tc>
          <w:tcPr>
            <w:tcW w:w="704" w:type="dxa"/>
          </w:tcPr>
          <w:p w14:paraId="167E84C4" w14:textId="41C17223" w:rsidR="00A53897" w:rsidRPr="0040435D" w:rsidRDefault="00A53897" w:rsidP="006E186D">
            <w:pPr>
              <w:tabs>
                <w:tab w:val="center" w:pos="4577"/>
              </w:tabs>
              <w:rPr>
                <w:b/>
                <w:bCs/>
              </w:rPr>
            </w:pPr>
            <w:r w:rsidRPr="0040435D">
              <w:rPr>
                <w:b/>
                <w:bCs/>
              </w:rPr>
              <w:t>2</w:t>
            </w:r>
            <w:r w:rsidR="0040435D" w:rsidRPr="0040435D">
              <w:rPr>
                <w:b/>
                <w:bCs/>
              </w:rPr>
              <w:t>.2</w:t>
            </w:r>
          </w:p>
        </w:tc>
        <w:tc>
          <w:tcPr>
            <w:tcW w:w="8505" w:type="dxa"/>
          </w:tcPr>
          <w:p w14:paraId="0EB80808" w14:textId="77777777" w:rsidR="00A53897" w:rsidRPr="00436AC7" w:rsidRDefault="00A53897" w:rsidP="006E186D">
            <w:r w:rsidRPr="00436AC7">
              <w:rPr>
                <w:b/>
              </w:rPr>
              <w:t>Anzahl der Operatoren</w:t>
            </w:r>
          </w:p>
          <w:p w14:paraId="4518D08E" w14:textId="77777777" w:rsidR="00A53897" w:rsidRPr="00436AC7" w:rsidRDefault="00A53897" w:rsidP="006E186D">
            <w:r w:rsidRPr="00436AC7">
              <w:t>Wie viele Personen können Fernwartungsverbindungen freischalten und schließen?</w:t>
            </w:r>
          </w:p>
          <w:p w14:paraId="6405B385" w14:textId="30F02643" w:rsidR="00A53897" w:rsidRDefault="00BB3FC3" w:rsidP="006E186D">
            <w:pPr>
              <w:tabs>
                <w:tab w:val="center" w:pos="4577"/>
              </w:tabs>
            </w:pPr>
            <w:r w:rsidRPr="5C8B3B42">
              <w:rPr>
                <w:b/>
                <w:bCs/>
              </w:rPr>
              <w:t>Grund für Erhebung:</w:t>
            </w:r>
            <w:r>
              <w:t xml:space="preserve"> Abschätzung des Verwaltungsaufwands; Einschätzung, ob eine Anbindung an einen Verzeichnisdienst (Active Directory) sinnvoll oder notwendig ist</w:t>
            </w:r>
          </w:p>
        </w:tc>
      </w:tr>
      <w:tr w:rsidR="00A53897" w14:paraId="1072D017" w14:textId="77777777" w:rsidTr="5C8B3B42">
        <w:tc>
          <w:tcPr>
            <w:tcW w:w="704" w:type="dxa"/>
          </w:tcPr>
          <w:p w14:paraId="2350E966" w14:textId="326C9E9F" w:rsidR="00A53897" w:rsidRPr="0040435D" w:rsidRDefault="0040435D" w:rsidP="006E186D">
            <w:pPr>
              <w:tabs>
                <w:tab w:val="center" w:pos="4577"/>
              </w:tabs>
              <w:rPr>
                <w:b/>
                <w:bCs/>
              </w:rPr>
            </w:pPr>
            <w:r w:rsidRPr="0040435D">
              <w:rPr>
                <w:b/>
                <w:bCs/>
              </w:rPr>
              <w:t>2.3</w:t>
            </w:r>
          </w:p>
        </w:tc>
        <w:tc>
          <w:tcPr>
            <w:tcW w:w="8505" w:type="dxa"/>
          </w:tcPr>
          <w:p w14:paraId="7216A067" w14:textId="77777777" w:rsidR="00A53897" w:rsidRPr="006B318B" w:rsidRDefault="00A53897" w:rsidP="006E186D">
            <w:r w:rsidRPr="006B318B">
              <w:rPr>
                <w:b/>
              </w:rPr>
              <w:t>Anzahl und Namen der Lieferanten</w:t>
            </w:r>
          </w:p>
          <w:p w14:paraId="69149204" w14:textId="77777777" w:rsidR="00A53897" w:rsidRPr="006B318B" w:rsidRDefault="00A53897" w:rsidP="006E186D">
            <w:r w:rsidRPr="006B318B">
              <w:t>Wie viele verschiedene Lieferanten sollen an diesem Standort per Fernwartung angebunden werden? Weitere Informationen zu Lieferanten in den separaten Tabellen.</w:t>
            </w:r>
          </w:p>
          <w:p w14:paraId="5532945E" w14:textId="30FADB2B" w:rsidR="00A53897" w:rsidRPr="006B318B" w:rsidRDefault="00BB3FC3" w:rsidP="5C8B3B42">
            <w:pPr>
              <w:rPr>
                <w:b/>
                <w:bCs/>
              </w:rPr>
            </w:pPr>
            <w:r w:rsidRPr="5C8B3B42">
              <w:rPr>
                <w:b/>
                <w:bCs/>
              </w:rPr>
              <w:t>Grund für Erhebung:</w:t>
            </w:r>
            <w:r>
              <w:t xml:space="preserve"> Vorbereitung auf die Inbetriebnahme der Fernwartungslösung; Vorbereitung eines standardisierten Fernwartungskonzepts für unterschiedliche Lieferanten</w:t>
            </w:r>
          </w:p>
        </w:tc>
      </w:tr>
      <w:tr w:rsidR="00A53897" w14:paraId="747C6424" w14:textId="77777777" w:rsidTr="5C8B3B42">
        <w:tc>
          <w:tcPr>
            <w:tcW w:w="704" w:type="dxa"/>
          </w:tcPr>
          <w:p w14:paraId="1FA5B216" w14:textId="38225993" w:rsidR="00A53897" w:rsidRPr="0040435D" w:rsidRDefault="0040435D" w:rsidP="006E186D">
            <w:pPr>
              <w:tabs>
                <w:tab w:val="center" w:pos="4577"/>
              </w:tabs>
              <w:rPr>
                <w:b/>
                <w:bCs/>
              </w:rPr>
            </w:pPr>
            <w:r w:rsidRPr="0040435D">
              <w:rPr>
                <w:b/>
                <w:bCs/>
              </w:rPr>
              <w:t>2.4</w:t>
            </w:r>
          </w:p>
        </w:tc>
        <w:tc>
          <w:tcPr>
            <w:tcW w:w="8505" w:type="dxa"/>
          </w:tcPr>
          <w:p w14:paraId="32ADC485" w14:textId="77777777" w:rsidR="00A53897" w:rsidRPr="006B318B" w:rsidRDefault="00A53897" w:rsidP="006E186D">
            <w:r w:rsidRPr="006B318B">
              <w:rPr>
                <w:b/>
              </w:rPr>
              <w:t>Anzahl interner Fernwarter</w:t>
            </w:r>
          </w:p>
          <w:p w14:paraId="4F58E394" w14:textId="77777777" w:rsidR="00A53897" w:rsidRPr="006B318B" w:rsidRDefault="00A53897" w:rsidP="006E186D">
            <w:r w:rsidRPr="006B318B">
              <w:t>Erhalten interne Nutzer Fernwartungszugriff? Wenn ja, wie viele?</w:t>
            </w:r>
          </w:p>
          <w:p w14:paraId="201F86A0" w14:textId="121C5932" w:rsidR="00A53897" w:rsidRPr="006B318B" w:rsidRDefault="00BB3FC3" w:rsidP="5C8B3B42">
            <w:pPr>
              <w:rPr>
                <w:b/>
                <w:bCs/>
              </w:rPr>
            </w:pPr>
            <w:r w:rsidRPr="5C8B3B42">
              <w:rPr>
                <w:b/>
                <w:bCs/>
              </w:rPr>
              <w:t xml:space="preserve">Grund für die Erhebung: </w:t>
            </w:r>
            <w:r>
              <w:t>Abschätzung des Verwaltungsaufwands; Einschätzung, ob eine Anbindung an einen Verzeichnisdienst (Active Directory) sinnvoll oder notwendig ist</w:t>
            </w:r>
          </w:p>
        </w:tc>
      </w:tr>
      <w:tr w:rsidR="00A53897" w14:paraId="21F7A5FC" w14:textId="77777777" w:rsidTr="5C8B3B42">
        <w:tc>
          <w:tcPr>
            <w:tcW w:w="704" w:type="dxa"/>
          </w:tcPr>
          <w:p w14:paraId="631AA5DF" w14:textId="782724D9" w:rsidR="00A53897" w:rsidRPr="0040435D" w:rsidRDefault="0040435D" w:rsidP="006E186D">
            <w:pPr>
              <w:tabs>
                <w:tab w:val="center" w:pos="4577"/>
              </w:tabs>
              <w:rPr>
                <w:b/>
                <w:bCs/>
              </w:rPr>
            </w:pPr>
            <w:r w:rsidRPr="0040435D">
              <w:rPr>
                <w:b/>
                <w:bCs/>
              </w:rPr>
              <w:t>2.5</w:t>
            </w:r>
          </w:p>
        </w:tc>
        <w:tc>
          <w:tcPr>
            <w:tcW w:w="8505" w:type="dxa"/>
          </w:tcPr>
          <w:p w14:paraId="105A5254" w14:textId="77777777" w:rsidR="00A53897" w:rsidRPr="006B318B" w:rsidRDefault="00A53897" w:rsidP="006E186D">
            <w:r w:rsidRPr="006B318B">
              <w:rPr>
                <w:b/>
              </w:rPr>
              <w:t>Anzahl interner Programmiergeräte</w:t>
            </w:r>
          </w:p>
          <w:p w14:paraId="74150CB8" w14:textId="77777777" w:rsidR="00A53897" w:rsidRPr="006B318B" w:rsidRDefault="00A53897" w:rsidP="006E186D">
            <w:r w:rsidRPr="006B318B">
              <w:t>Wie viele interne Programmiergeräte erhalten Zugriff über die Fernwartungslösung?</w:t>
            </w:r>
          </w:p>
          <w:p w14:paraId="6695F57D" w14:textId="665BAEC0" w:rsidR="00A53897" w:rsidRPr="006B318B" w:rsidRDefault="00BB3FC3" w:rsidP="5C8B3B42">
            <w:pPr>
              <w:rPr>
                <w:b/>
                <w:bCs/>
              </w:rPr>
            </w:pPr>
            <w:r w:rsidRPr="5C8B3B42">
              <w:rPr>
                <w:b/>
                <w:bCs/>
              </w:rPr>
              <w:t xml:space="preserve">Grund für die Erhebung: </w:t>
            </w:r>
            <w:r>
              <w:t>Abschätzung, auf wie vielen Geräten zusätzliche Software installiert werden oder andere Anpassungen vorgenommen werden müssen</w:t>
            </w:r>
          </w:p>
        </w:tc>
      </w:tr>
      <w:tr w:rsidR="00A53897" w14:paraId="654BF0AE" w14:textId="77777777" w:rsidTr="5C8B3B42">
        <w:tc>
          <w:tcPr>
            <w:tcW w:w="704" w:type="dxa"/>
          </w:tcPr>
          <w:p w14:paraId="34A78BC4" w14:textId="329CD524" w:rsidR="00A53897" w:rsidRPr="0040435D" w:rsidRDefault="0040435D" w:rsidP="006E186D">
            <w:pPr>
              <w:tabs>
                <w:tab w:val="center" w:pos="4577"/>
              </w:tabs>
              <w:rPr>
                <w:b/>
                <w:bCs/>
              </w:rPr>
            </w:pPr>
            <w:r w:rsidRPr="0040435D">
              <w:rPr>
                <w:b/>
                <w:bCs/>
              </w:rPr>
              <w:t>2.6</w:t>
            </w:r>
          </w:p>
        </w:tc>
        <w:tc>
          <w:tcPr>
            <w:tcW w:w="8505" w:type="dxa"/>
          </w:tcPr>
          <w:p w14:paraId="1AA9A22A" w14:textId="77777777" w:rsidR="00A53897" w:rsidRPr="006B318B" w:rsidRDefault="00A53897" w:rsidP="006E186D">
            <w:r w:rsidRPr="006B318B">
              <w:rPr>
                <w:b/>
              </w:rPr>
              <w:t>Anzahl der Zielsysteme</w:t>
            </w:r>
          </w:p>
          <w:p w14:paraId="78BEF56E" w14:textId="77777777" w:rsidR="00A53897" w:rsidRPr="006B318B" w:rsidRDefault="00A53897" w:rsidP="006E186D">
            <w:r w:rsidRPr="006B318B">
              <w:t>Wie viele Zielsysteme sollen an diesem Standort per Fernwartung erreichbar sein?</w:t>
            </w:r>
          </w:p>
          <w:p w14:paraId="50DA6470" w14:textId="62C74A90" w:rsidR="00A53897" w:rsidRPr="006B318B" w:rsidRDefault="00BB3FC3" w:rsidP="5C8B3B42">
            <w:pPr>
              <w:rPr>
                <w:b/>
                <w:bCs/>
              </w:rPr>
            </w:pPr>
            <w:r w:rsidRPr="5C8B3B42">
              <w:rPr>
                <w:b/>
                <w:bCs/>
              </w:rPr>
              <w:t>Grund für Erhebung:</w:t>
            </w:r>
            <w:r>
              <w:t xml:space="preserve"> Abschätzung der Anzahl an erforderlichen Fernwartungs-Endpunkten</w:t>
            </w:r>
          </w:p>
        </w:tc>
      </w:tr>
    </w:tbl>
    <w:p w14:paraId="56783895" w14:textId="77777777" w:rsidR="00E21413" w:rsidRPr="00E21413" w:rsidRDefault="00E21413" w:rsidP="00E21413"/>
    <w:p w14:paraId="2DC9F896" w14:textId="77777777" w:rsidR="00993A51" w:rsidRDefault="00993A51" w:rsidP="00505577">
      <w:pPr>
        <w:pStyle w:val="berschrift1"/>
      </w:pPr>
    </w:p>
    <w:p w14:paraId="5F485646" w14:textId="7295FB2B" w:rsidR="00993A51" w:rsidRDefault="00993A51">
      <w:pPr>
        <w:spacing w:after="160"/>
        <w:rPr>
          <w:rFonts w:ascii="Fira Sans Book" w:eastAsiaTheme="majorEastAsia" w:hAnsi="Fira Sans Book" w:cstheme="majorBidi"/>
          <w:i/>
          <w:color w:val="EB5930"/>
          <w:sz w:val="32"/>
          <w:szCs w:val="32"/>
        </w:rPr>
      </w:pPr>
      <w:r>
        <w:br w:type="page"/>
      </w:r>
    </w:p>
    <w:p w14:paraId="7ED194D5" w14:textId="52C277F5" w:rsidR="00993A51" w:rsidRDefault="00CF538E" w:rsidP="00505577">
      <w:pPr>
        <w:pStyle w:val="berschrift1"/>
      </w:pPr>
      <w:bookmarkStart w:id="2" w:name="_Toc166530260"/>
      <w:r>
        <w:lastRenderedPageBreak/>
        <w:t xml:space="preserve">Prozessuale </w:t>
      </w:r>
      <w:r w:rsidR="0086337F">
        <w:t>Fragen</w:t>
      </w:r>
      <w:bookmarkEnd w:id="2"/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704"/>
        <w:gridCol w:w="8505"/>
      </w:tblGrid>
      <w:tr w:rsidR="0040435D" w14:paraId="3C0B54BE" w14:textId="77777777" w:rsidTr="5C8B3B42">
        <w:tc>
          <w:tcPr>
            <w:tcW w:w="704" w:type="dxa"/>
            <w:shd w:val="clear" w:color="auto" w:fill="1A415B"/>
          </w:tcPr>
          <w:p w14:paraId="20466EC3" w14:textId="2C397E50" w:rsidR="0040435D" w:rsidRPr="0040435D" w:rsidRDefault="0040435D" w:rsidP="0040435D">
            <w:pPr>
              <w:tabs>
                <w:tab w:val="center" w:pos="4577"/>
              </w:tabs>
              <w:rPr>
                <w:b/>
                <w:bCs/>
                <w:color w:val="FFFFFF" w:themeColor="background1"/>
              </w:rPr>
            </w:pPr>
            <w:r w:rsidRPr="0040435D">
              <w:rPr>
                <w:b/>
                <w:bCs/>
                <w:color w:val="FFFFFF" w:themeColor="background1"/>
              </w:rPr>
              <w:t>Nr.</w:t>
            </w:r>
          </w:p>
        </w:tc>
        <w:tc>
          <w:tcPr>
            <w:tcW w:w="8505" w:type="dxa"/>
            <w:shd w:val="clear" w:color="auto" w:fill="1A415B"/>
          </w:tcPr>
          <w:p w14:paraId="4913EDC8" w14:textId="4ACAF175" w:rsidR="0040435D" w:rsidRPr="0040435D" w:rsidRDefault="0040435D" w:rsidP="0040435D">
            <w:pPr>
              <w:tabs>
                <w:tab w:val="center" w:pos="4577"/>
              </w:tabs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Fragestellung</w:t>
            </w:r>
          </w:p>
        </w:tc>
      </w:tr>
      <w:tr w:rsidR="0040435D" w14:paraId="6A6632FF" w14:textId="77777777" w:rsidTr="5C8B3B42">
        <w:tc>
          <w:tcPr>
            <w:tcW w:w="704" w:type="dxa"/>
          </w:tcPr>
          <w:p w14:paraId="79471648" w14:textId="5AD1C0A5" w:rsidR="0040435D" w:rsidRPr="0040435D" w:rsidRDefault="0040435D" w:rsidP="00D364F8">
            <w:pPr>
              <w:rPr>
                <w:b/>
                <w:bCs/>
              </w:rPr>
            </w:pPr>
            <w:r w:rsidRPr="0040435D">
              <w:rPr>
                <w:b/>
                <w:bCs/>
              </w:rPr>
              <w:t>3.1</w:t>
            </w:r>
          </w:p>
        </w:tc>
        <w:tc>
          <w:tcPr>
            <w:tcW w:w="8505" w:type="dxa"/>
          </w:tcPr>
          <w:p w14:paraId="75299371" w14:textId="77777777" w:rsidR="0040435D" w:rsidRPr="0040435D" w:rsidRDefault="0040435D" w:rsidP="00CF538E">
            <w:pPr>
              <w:rPr>
                <w:b/>
                <w:bCs/>
              </w:rPr>
            </w:pPr>
            <w:r w:rsidRPr="0040435D">
              <w:rPr>
                <w:b/>
                <w:bCs/>
              </w:rPr>
              <w:t>Freischaltungsprozess für Fernwartung</w:t>
            </w:r>
          </w:p>
          <w:p w14:paraId="47DC18B1" w14:textId="4917B2AB" w:rsidR="0040435D" w:rsidRDefault="005F3C9B" w:rsidP="00CF538E">
            <w:r>
              <w:t>Ist für den Aufbau einer Fernwartungsverbindung eine Freischaltung erforderlich?</w:t>
            </w:r>
          </w:p>
          <w:p w14:paraId="372EC86F" w14:textId="64D2EBAA" w:rsidR="0040435D" w:rsidRDefault="0040435D" w:rsidP="00CF538E">
            <w:r w:rsidRPr="5C8B3B42">
              <w:rPr>
                <w:b/>
                <w:bCs/>
              </w:rPr>
              <w:t>Grund für Erhebung:</w:t>
            </w:r>
            <w:r>
              <w:t xml:space="preserve"> </w:t>
            </w:r>
            <w:r w:rsidR="78C73606">
              <w:t>Identifikation von Fernwartungslösungen, die einen Verbindungsaufbau ohne Freischaltung durch Betriebspersonal zulassen</w:t>
            </w:r>
          </w:p>
        </w:tc>
      </w:tr>
      <w:tr w:rsidR="0040435D" w14:paraId="0F6231D9" w14:textId="77777777" w:rsidTr="5C8B3B42">
        <w:tc>
          <w:tcPr>
            <w:tcW w:w="704" w:type="dxa"/>
          </w:tcPr>
          <w:p w14:paraId="74A5991D" w14:textId="5F869C3E" w:rsidR="0040435D" w:rsidRPr="0040435D" w:rsidRDefault="0040435D" w:rsidP="00D364F8">
            <w:pPr>
              <w:rPr>
                <w:b/>
                <w:bCs/>
              </w:rPr>
            </w:pPr>
            <w:r w:rsidRPr="0040435D">
              <w:rPr>
                <w:b/>
                <w:bCs/>
              </w:rPr>
              <w:t>3.</w:t>
            </w:r>
            <w:r w:rsidR="00B7514A">
              <w:rPr>
                <w:b/>
                <w:bCs/>
              </w:rPr>
              <w:t>2</w:t>
            </w:r>
          </w:p>
        </w:tc>
        <w:tc>
          <w:tcPr>
            <w:tcW w:w="8505" w:type="dxa"/>
          </w:tcPr>
          <w:p w14:paraId="1CBDA142" w14:textId="77777777" w:rsidR="0040435D" w:rsidRPr="0040435D" w:rsidRDefault="0040435D" w:rsidP="00CF538E">
            <w:pPr>
              <w:rPr>
                <w:b/>
                <w:bCs/>
              </w:rPr>
            </w:pPr>
            <w:r w:rsidRPr="0040435D">
              <w:rPr>
                <w:b/>
                <w:bCs/>
              </w:rPr>
              <w:t>Verbindungstypen und Netzwerkarchitektur</w:t>
            </w:r>
          </w:p>
          <w:p w14:paraId="26C3CA9E" w14:textId="60AECA50" w:rsidR="0040435D" w:rsidRDefault="005F3C9B" w:rsidP="0040435D">
            <w:r>
              <w:t>Welche Technologien und Kommunikationsprotokolle unterstützt die Fernwartung</w:t>
            </w:r>
            <w:r w:rsidR="0040435D">
              <w:t>?</w:t>
            </w:r>
          </w:p>
          <w:p w14:paraId="0FEFD337" w14:textId="78F06F97" w:rsidR="0040435D" w:rsidRPr="00505577" w:rsidRDefault="0040435D" w:rsidP="0040435D">
            <w:r w:rsidRPr="5C8B3B42">
              <w:rPr>
                <w:b/>
                <w:bCs/>
              </w:rPr>
              <w:t>Grund für Erhebung:</w:t>
            </w:r>
            <w:r>
              <w:t xml:space="preserve"> </w:t>
            </w:r>
            <w:r w:rsidR="5CC915CE">
              <w:t>Einschätzung über die Netzwerk-Architekturen, Firewalling und ggfs. existierende ungeschützte Netzkopplungen zu erhalten</w:t>
            </w:r>
          </w:p>
        </w:tc>
      </w:tr>
      <w:tr w:rsidR="0040435D" w14:paraId="1E51265E" w14:textId="77777777" w:rsidTr="5C8B3B42">
        <w:tc>
          <w:tcPr>
            <w:tcW w:w="704" w:type="dxa"/>
          </w:tcPr>
          <w:p w14:paraId="2479B85C" w14:textId="515B40BC" w:rsidR="0040435D" w:rsidRPr="0040435D" w:rsidRDefault="0040435D" w:rsidP="00D364F8">
            <w:pPr>
              <w:rPr>
                <w:b/>
                <w:bCs/>
              </w:rPr>
            </w:pPr>
            <w:r w:rsidRPr="0040435D">
              <w:rPr>
                <w:b/>
                <w:bCs/>
              </w:rPr>
              <w:t>3.</w:t>
            </w:r>
            <w:r w:rsidR="00B7514A">
              <w:rPr>
                <w:b/>
                <w:bCs/>
              </w:rPr>
              <w:t>3</w:t>
            </w:r>
          </w:p>
        </w:tc>
        <w:tc>
          <w:tcPr>
            <w:tcW w:w="8505" w:type="dxa"/>
          </w:tcPr>
          <w:p w14:paraId="25F2611F" w14:textId="77777777" w:rsidR="0040435D" w:rsidRPr="0040435D" w:rsidRDefault="0040435D" w:rsidP="00CF538E">
            <w:pPr>
              <w:rPr>
                <w:b/>
                <w:bCs/>
              </w:rPr>
            </w:pPr>
            <w:r w:rsidRPr="0040435D">
              <w:rPr>
                <w:b/>
                <w:bCs/>
              </w:rPr>
              <w:t>Herausforderungen und Altlasten</w:t>
            </w:r>
          </w:p>
          <w:p w14:paraId="0B185CB4" w14:textId="038187AF" w:rsidR="0040435D" w:rsidRDefault="005F3C9B" w:rsidP="0040435D">
            <w:r>
              <w:t>Gibt es Probleme mit aktuellen Fernwartungslösungen</w:t>
            </w:r>
            <w:r w:rsidR="0040435D">
              <w:t>?</w:t>
            </w:r>
          </w:p>
          <w:p w14:paraId="6CA255A5" w14:textId="2A2F0268" w:rsidR="0040435D" w:rsidRPr="0040435D" w:rsidRDefault="0040435D" w:rsidP="0040435D">
            <w:r w:rsidRPr="0040435D">
              <w:rPr>
                <w:b/>
                <w:bCs/>
              </w:rPr>
              <w:t>Grund für Erhebung:</w:t>
            </w:r>
            <w:r>
              <w:t xml:space="preserve"> </w:t>
            </w:r>
            <w:r w:rsidR="005F3C9B">
              <w:t xml:space="preserve">Unterstützung bei der Identifikation von grundlegenden Anforderungen für neue Fernwartungslösungen </w:t>
            </w:r>
          </w:p>
        </w:tc>
      </w:tr>
      <w:tr w:rsidR="0040435D" w14:paraId="2CFB7021" w14:textId="77777777" w:rsidTr="5C8B3B42">
        <w:tc>
          <w:tcPr>
            <w:tcW w:w="704" w:type="dxa"/>
          </w:tcPr>
          <w:p w14:paraId="0D0744F1" w14:textId="2B108878" w:rsidR="0040435D" w:rsidRPr="0040435D" w:rsidRDefault="0040435D" w:rsidP="00D364F8">
            <w:pPr>
              <w:rPr>
                <w:b/>
                <w:bCs/>
              </w:rPr>
            </w:pPr>
            <w:r w:rsidRPr="0040435D">
              <w:rPr>
                <w:b/>
                <w:bCs/>
              </w:rPr>
              <w:t>3.</w:t>
            </w:r>
            <w:r w:rsidR="00B7514A">
              <w:rPr>
                <w:b/>
                <w:bCs/>
              </w:rPr>
              <w:t>4</w:t>
            </w:r>
          </w:p>
        </w:tc>
        <w:tc>
          <w:tcPr>
            <w:tcW w:w="8505" w:type="dxa"/>
          </w:tcPr>
          <w:p w14:paraId="31285B38" w14:textId="77777777" w:rsidR="0040435D" w:rsidRPr="0040435D" w:rsidRDefault="0040435D" w:rsidP="00CF538E">
            <w:pPr>
              <w:rPr>
                <w:b/>
                <w:bCs/>
              </w:rPr>
            </w:pPr>
            <w:r w:rsidRPr="0040435D">
              <w:rPr>
                <w:b/>
                <w:bCs/>
              </w:rPr>
              <w:t>Risiken</w:t>
            </w:r>
          </w:p>
          <w:p w14:paraId="1B7C7C7C" w14:textId="0BE572F7" w:rsidR="0040435D" w:rsidRDefault="00EC3CC6" w:rsidP="0040435D">
            <w:r>
              <w:t>Welche Auswirkungen hat der Ausfall der Fernwartungsfunktionalität</w:t>
            </w:r>
            <w:r w:rsidR="0040435D">
              <w:t>?</w:t>
            </w:r>
          </w:p>
          <w:p w14:paraId="6AEC9702" w14:textId="1888D272" w:rsidR="0040435D" w:rsidRPr="0040435D" w:rsidRDefault="0040435D" w:rsidP="0040435D">
            <w:r w:rsidRPr="0040435D">
              <w:rPr>
                <w:b/>
                <w:bCs/>
              </w:rPr>
              <w:t>Grund für Erhebung:</w:t>
            </w:r>
            <w:r>
              <w:t xml:space="preserve"> </w:t>
            </w:r>
            <w:r w:rsidR="00EC3CC6">
              <w:t>Einschätzung der Kritikalität der Fernwartungsverfügbarkeit</w:t>
            </w:r>
          </w:p>
        </w:tc>
      </w:tr>
      <w:tr w:rsidR="0040435D" w14:paraId="75061E66" w14:textId="77777777" w:rsidTr="5C8B3B42">
        <w:tc>
          <w:tcPr>
            <w:tcW w:w="704" w:type="dxa"/>
          </w:tcPr>
          <w:p w14:paraId="3B962373" w14:textId="56006BFA" w:rsidR="0040435D" w:rsidRPr="0040435D" w:rsidRDefault="0040435D" w:rsidP="00D364F8">
            <w:pPr>
              <w:rPr>
                <w:b/>
                <w:bCs/>
              </w:rPr>
            </w:pPr>
            <w:r w:rsidRPr="0040435D">
              <w:rPr>
                <w:b/>
                <w:bCs/>
              </w:rPr>
              <w:t>3.</w:t>
            </w:r>
            <w:r w:rsidR="00B7514A">
              <w:rPr>
                <w:b/>
                <w:bCs/>
              </w:rPr>
              <w:t>5</w:t>
            </w:r>
          </w:p>
        </w:tc>
        <w:tc>
          <w:tcPr>
            <w:tcW w:w="8505" w:type="dxa"/>
          </w:tcPr>
          <w:p w14:paraId="3E25594B" w14:textId="77777777" w:rsidR="0040435D" w:rsidRPr="0040435D" w:rsidRDefault="0040435D" w:rsidP="00CF538E">
            <w:pPr>
              <w:rPr>
                <w:b/>
                <w:bCs/>
              </w:rPr>
            </w:pPr>
            <w:r w:rsidRPr="0040435D">
              <w:rPr>
                <w:b/>
                <w:bCs/>
              </w:rPr>
              <w:t>Authentifizierung</w:t>
            </w:r>
          </w:p>
          <w:p w14:paraId="269A7B66" w14:textId="06C16661" w:rsidR="0040435D" w:rsidRDefault="00EC3CC6" w:rsidP="0040435D">
            <w:r>
              <w:t>Welche Sicherheits- oder Authentisierungsmechanismen enthält die Fernwartungslösung</w:t>
            </w:r>
            <w:r w:rsidR="0040435D">
              <w:t>?</w:t>
            </w:r>
            <w:r>
              <w:t xml:space="preserve"> Können mehrstufige Authentifizierungsmechanismen hinzugefügt werden?</w:t>
            </w:r>
          </w:p>
          <w:p w14:paraId="09DAD277" w14:textId="3AB19B2B" w:rsidR="0040435D" w:rsidRDefault="0040435D" w:rsidP="0040435D">
            <w:r w:rsidRPr="0040435D">
              <w:rPr>
                <w:b/>
                <w:bCs/>
              </w:rPr>
              <w:t>Grund für Erhebung:</w:t>
            </w:r>
            <w:r>
              <w:t xml:space="preserve"> </w:t>
            </w:r>
            <w:r w:rsidR="00EC3CC6">
              <w:t>Abschätzung der Sicherheit der Fernwartungslösung</w:t>
            </w:r>
          </w:p>
        </w:tc>
      </w:tr>
      <w:tr w:rsidR="0040435D" w14:paraId="13DAFC47" w14:textId="77777777" w:rsidTr="5C8B3B42">
        <w:tc>
          <w:tcPr>
            <w:tcW w:w="704" w:type="dxa"/>
          </w:tcPr>
          <w:p w14:paraId="30C9E1E9" w14:textId="790823E6" w:rsidR="0040435D" w:rsidRPr="0040435D" w:rsidRDefault="0040435D" w:rsidP="00D364F8">
            <w:pPr>
              <w:rPr>
                <w:b/>
                <w:bCs/>
              </w:rPr>
            </w:pPr>
            <w:r w:rsidRPr="0040435D">
              <w:rPr>
                <w:b/>
                <w:bCs/>
              </w:rPr>
              <w:t>3.</w:t>
            </w:r>
            <w:r w:rsidR="00B7514A">
              <w:rPr>
                <w:b/>
                <w:bCs/>
              </w:rPr>
              <w:t>6</w:t>
            </w:r>
          </w:p>
        </w:tc>
        <w:tc>
          <w:tcPr>
            <w:tcW w:w="8505" w:type="dxa"/>
          </w:tcPr>
          <w:p w14:paraId="7EE10505" w14:textId="77777777" w:rsidR="0040435D" w:rsidRPr="0040435D" w:rsidRDefault="0040435D" w:rsidP="00CF538E">
            <w:pPr>
              <w:rPr>
                <w:b/>
                <w:bCs/>
              </w:rPr>
            </w:pPr>
            <w:r w:rsidRPr="0040435D">
              <w:rPr>
                <w:b/>
                <w:bCs/>
              </w:rPr>
              <w:t>Dateiübertragung</w:t>
            </w:r>
          </w:p>
          <w:p w14:paraId="4D67AAA5" w14:textId="4B5D81C9" w:rsidR="0040435D" w:rsidRDefault="00EC3CC6" w:rsidP="0040435D">
            <w:r>
              <w:t>Bietet die Fernwartungslösung Funktionalitäten zur Dateiübertragung</w:t>
            </w:r>
            <w:r w:rsidR="0040435D">
              <w:t>?</w:t>
            </w:r>
          </w:p>
          <w:p w14:paraId="4BEC79EA" w14:textId="2B1E6A66" w:rsidR="0040435D" w:rsidRDefault="0040435D" w:rsidP="0040435D">
            <w:r w:rsidRPr="0040435D">
              <w:rPr>
                <w:b/>
                <w:bCs/>
              </w:rPr>
              <w:t>Grund für Erhebung:</w:t>
            </w:r>
            <w:r>
              <w:t xml:space="preserve"> </w:t>
            </w:r>
            <w:r w:rsidR="00EC3CC6">
              <w:t>Eingrenzung der Einsatzmöglichkeiten der Fernwartungslösung</w:t>
            </w:r>
          </w:p>
        </w:tc>
      </w:tr>
      <w:tr w:rsidR="0040435D" w14:paraId="476A3196" w14:textId="77777777" w:rsidTr="5C8B3B42">
        <w:tc>
          <w:tcPr>
            <w:tcW w:w="704" w:type="dxa"/>
          </w:tcPr>
          <w:p w14:paraId="3E71AA38" w14:textId="7886F73A" w:rsidR="0040435D" w:rsidRPr="0040435D" w:rsidRDefault="0040435D" w:rsidP="00D364F8">
            <w:pPr>
              <w:rPr>
                <w:b/>
                <w:bCs/>
              </w:rPr>
            </w:pPr>
            <w:r w:rsidRPr="0040435D">
              <w:rPr>
                <w:b/>
                <w:bCs/>
              </w:rPr>
              <w:t>3.</w:t>
            </w:r>
            <w:r w:rsidR="00B7514A">
              <w:rPr>
                <w:b/>
                <w:bCs/>
              </w:rPr>
              <w:t>7</w:t>
            </w:r>
          </w:p>
        </w:tc>
        <w:tc>
          <w:tcPr>
            <w:tcW w:w="8505" w:type="dxa"/>
          </w:tcPr>
          <w:p w14:paraId="06590727" w14:textId="77777777" w:rsidR="0040435D" w:rsidRPr="0040435D" w:rsidRDefault="0040435D" w:rsidP="00CF538E">
            <w:pPr>
              <w:rPr>
                <w:b/>
                <w:bCs/>
              </w:rPr>
            </w:pPr>
            <w:r w:rsidRPr="0040435D">
              <w:rPr>
                <w:b/>
                <w:bCs/>
              </w:rPr>
              <w:t>Rückverfolgbarkeit</w:t>
            </w:r>
          </w:p>
          <w:p w14:paraId="09D5980E" w14:textId="4E77FB84" w:rsidR="0040435D" w:rsidRDefault="00EC3CC6" w:rsidP="0040435D">
            <w:r>
              <w:t>Welche Anforderung an die Protokollierung der Fernwartungszugriffe gibt es</w:t>
            </w:r>
            <w:r w:rsidR="0040435D">
              <w:t>?</w:t>
            </w:r>
          </w:p>
          <w:p w14:paraId="299BFCE3" w14:textId="21A0FC9C" w:rsidR="0040435D" w:rsidRDefault="0040435D" w:rsidP="0040435D">
            <w:r w:rsidRPr="0040435D">
              <w:rPr>
                <w:b/>
                <w:bCs/>
              </w:rPr>
              <w:t>Grund für Erhebung:</w:t>
            </w:r>
            <w:r>
              <w:t xml:space="preserve"> </w:t>
            </w:r>
            <w:r w:rsidR="00EC3CC6" w:rsidRPr="006B318B">
              <w:t>Vorbereitung auf die Inbetriebnahme der Fernwartungslösung</w:t>
            </w:r>
          </w:p>
        </w:tc>
      </w:tr>
    </w:tbl>
    <w:p w14:paraId="525D6697" w14:textId="77777777" w:rsidR="00D364F8" w:rsidRPr="00D364F8" w:rsidRDefault="00D364F8" w:rsidP="00D364F8"/>
    <w:p w14:paraId="729FEF8F" w14:textId="77777777" w:rsidR="00A8504C" w:rsidRPr="00505577" w:rsidRDefault="00A8504C" w:rsidP="00E80B17">
      <w:pPr>
        <w:tabs>
          <w:tab w:val="center" w:pos="4577"/>
        </w:tabs>
        <w:sectPr w:rsidR="00A8504C" w:rsidRPr="00505577" w:rsidSect="00116606">
          <w:headerReference w:type="default" r:id="rId16"/>
          <w:pgSz w:w="11906" w:h="16838"/>
          <w:pgMar w:top="1417" w:right="1417" w:bottom="1134" w:left="1335" w:header="567" w:footer="432" w:gutter="0"/>
          <w:cols w:space="708"/>
          <w:docGrid w:linePitch="360"/>
        </w:sectPr>
      </w:pPr>
    </w:p>
    <w:p w14:paraId="5F7F79C5" w14:textId="5D1470CD" w:rsidR="00B31570" w:rsidRPr="00505577" w:rsidRDefault="00B31570" w:rsidP="236A8202"/>
    <w:sectPr w:rsidR="00B31570" w:rsidRPr="00505577" w:rsidSect="00116606">
      <w:headerReference w:type="default" r:id="rId17"/>
      <w:footerReference w:type="default" r:id="rId18"/>
      <w:pgSz w:w="11906" w:h="16838"/>
      <w:pgMar w:top="2091" w:right="424" w:bottom="1417" w:left="1417" w:header="709" w:footer="8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777B4" w14:textId="77777777" w:rsidR="00116606" w:rsidRDefault="00116606" w:rsidP="006F354C">
      <w:r>
        <w:separator/>
      </w:r>
    </w:p>
  </w:endnote>
  <w:endnote w:type="continuationSeparator" w:id="0">
    <w:p w14:paraId="1D6097CB" w14:textId="77777777" w:rsidR="00116606" w:rsidRDefault="00116606" w:rsidP="006F354C">
      <w:r>
        <w:continuationSeparator/>
      </w:r>
    </w:p>
  </w:endnote>
  <w:endnote w:type="continuationNotice" w:id="1">
    <w:p w14:paraId="066F092F" w14:textId="77777777" w:rsidR="00530828" w:rsidRDefault="005308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 Awesome 5 Free Solid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Fira Sans Book">
    <w:panose1 w:val="020B0503050000020004"/>
    <w:charset w:val="00"/>
    <w:family w:val="swiss"/>
    <w:notTrueType/>
    <w:pitch w:val="variable"/>
    <w:sig w:usb0="600002FF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ira Sans Light">
    <w:panose1 w:val="020B0403050000020004"/>
    <w:charset w:val="00"/>
    <w:family w:val="swiss"/>
    <w:pitch w:val="variable"/>
    <w:sig w:usb0="600002FF" w:usb1="00000001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Fira Sans Medium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Fira Sans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DA18D" w14:textId="77777777" w:rsidR="0023124E" w:rsidRDefault="0023124E" w:rsidP="006F354C"/>
  <w:p w14:paraId="5E3B4D20" w14:textId="77777777" w:rsidR="0023124E" w:rsidRDefault="00983D22" w:rsidP="006F354C">
    <w:r>
      <w:rPr>
        <w:noProof/>
      </w:rPr>
      <w:drawing>
        <wp:anchor distT="0" distB="0" distL="114300" distR="114300" simplePos="0" relativeHeight="251655680" behindDoc="0" locked="0" layoutInCell="1" allowOverlap="1" wp14:anchorId="27EA5147" wp14:editId="633CE8FB">
          <wp:simplePos x="0" y="0"/>
          <wp:positionH relativeFrom="margin">
            <wp:posOffset>2979420</wp:posOffset>
          </wp:positionH>
          <wp:positionV relativeFrom="paragraph">
            <wp:posOffset>887730</wp:posOffset>
          </wp:positionV>
          <wp:extent cx="2777966" cy="361950"/>
          <wp:effectExtent l="0" t="0" r="3810" b="0"/>
          <wp:wrapNone/>
          <wp:docPr id="113" name="Grafik 1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7966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A7837" w14:textId="77777777" w:rsidR="003917C6" w:rsidRPr="0040435D" w:rsidRDefault="003917C6" w:rsidP="00824420">
    <w:pPr>
      <w:spacing w:line="240" w:lineRule="auto"/>
      <w:ind w:left="6946"/>
      <w:rPr>
        <w:rFonts w:ascii="Fira Sans SemiBold" w:hAnsi="Fira Sans SemiBold"/>
        <w:color w:val="00003F"/>
        <w:sz w:val="18"/>
        <w:szCs w:val="18"/>
        <w:lang w:val="it-IT"/>
      </w:rPr>
    </w:pPr>
    <w:r w:rsidRPr="0040435D">
      <w:rPr>
        <w:rFonts w:ascii="Fira Sans SemiBold" w:hAnsi="Fira Sans SemiBold"/>
        <w:color w:val="00003F"/>
        <w:sz w:val="18"/>
        <w:szCs w:val="18"/>
        <w:lang w:val="it-IT"/>
      </w:rPr>
      <w:t>Sichere Industrie</w:t>
    </w:r>
  </w:p>
  <w:p w14:paraId="6FF29A76" w14:textId="77777777" w:rsidR="00262F43" w:rsidRPr="0040435D" w:rsidRDefault="00262F43" w:rsidP="00824420">
    <w:pPr>
      <w:spacing w:line="240" w:lineRule="auto"/>
      <w:ind w:left="6946"/>
      <w:rPr>
        <w:color w:val="00003F"/>
        <w:sz w:val="18"/>
        <w:szCs w:val="18"/>
        <w:lang w:val="it-IT"/>
      </w:rPr>
    </w:pPr>
  </w:p>
  <w:p w14:paraId="491CA1D2" w14:textId="77777777" w:rsidR="0042786B" w:rsidRPr="0040435D" w:rsidRDefault="00262F43" w:rsidP="00824420">
    <w:pPr>
      <w:spacing w:line="240" w:lineRule="auto"/>
      <w:ind w:left="6946"/>
      <w:rPr>
        <w:color w:val="00003F"/>
        <w:sz w:val="18"/>
        <w:szCs w:val="18"/>
        <w:lang w:val="it-IT"/>
      </w:rPr>
    </w:pPr>
    <w:r w:rsidRPr="0040435D">
      <w:rPr>
        <w:color w:val="00003F"/>
        <w:sz w:val="18"/>
        <w:szCs w:val="18"/>
        <w:lang w:val="it-IT"/>
      </w:rPr>
      <w:t>SI I Sichere Industrie GmbH</w:t>
    </w:r>
  </w:p>
  <w:p w14:paraId="6A78BFFE" w14:textId="77777777" w:rsidR="003917C6" w:rsidRPr="0040435D" w:rsidRDefault="003917C6" w:rsidP="00824420">
    <w:pPr>
      <w:spacing w:line="240" w:lineRule="auto"/>
      <w:ind w:left="6946"/>
      <w:rPr>
        <w:color w:val="00003F"/>
        <w:sz w:val="18"/>
        <w:szCs w:val="18"/>
        <w:lang w:val="it-IT"/>
      </w:rPr>
    </w:pPr>
    <w:r w:rsidRPr="0040435D">
      <w:rPr>
        <w:color w:val="00003F"/>
        <w:sz w:val="18"/>
        <w:szCs w:val="18"/>
        <w:lang w:val="it-IT"/>
      </w:rPr>
      <w:t>Poststraße 33</w:t>
    </w:r>
  </w:p>
  <w:p w14:paraId="356A50C9" w14:textId="77777777" w:rsidR="003917C6" w:rsidRPr="003917C6" w:rsidRDefault="003917C6" w:rsidP="00824420">
    <w:pPr>
      <w:spacing w:line="240" w:lineRule="auto"/>
      <w:ind w:left="6946"/>
      <w:rPr>
        <w:color w:val="00003F"/>
        <w:sz w:val="18"/>
        <w:szCs w:val="18"/>
      </w:rPr>
    </w:pPr>
    <w:r w:rsidRPr="003917C6">
      <w:rPr>
        <w:color w:val="00003F"/>
        <w:sz w:val="18"/>
        <w:szCs w:val="18"/>
      </w:rPr>
      <w:t>20354 Hamburg</w:t>
    </w:r>
  </w:p>
  <w:p w14:paraId="4AA9FCDF" w14:textId="77777777" w:rsidR="006F354C" w:rsidRPr="003917C6" w:rsidRDefault="003917C6" w:rsidP="00824420">
    <w:pPr>
      <w:spacing w:line="240" w:lineRule="auto"/>
      <w:ind w:left="6946"/>
      <w:rPr>
        <w:rFonts w:ascii="Fira Sans" w:hAnsi="Fira Sans" w:cs="Fira Sans"/>
        <w:color w:val="00003F"/>
        <w:sz w:val="18"/>
        <w:szCs w:val="18"/>
      </w:rPr>
    </w:pPr>
    <w:r w:rsidRPr="003917C6">
      <w:rPr>
        <w:color w:val="00003F"/>
        <w:sz w:val="18"/>
        <w:szCs w:val="18"/>
      </w:rPr>
      <w:t>t +49 40</w:t>
    </w:r>
    <w:r w:rsidRPr="003917C6">
      <w:rPr>
        <w:rFonts w:ascii="Arial" w:hAnsi="Arial" w:cs="Arial"/>
        <w:color w:val="00003F"/>
        <w:sz w:val="18"/>
        <w:szCs w:val="18"/>
      </w:rPr>
      <w:t> </w:t>
    </w:r>
    <w:r w:rsidRPr="003917C6">
      <w:rPr>
        <w:color w:val="00003F"/>
        <w:sz w:val="18"/>
        <w:szCs w:val="18"/>
      </w:rPr>
      <w:t>3688 132-0</w:t>
    </w:r>
    <w:r w:rsidRPr="003917C6">
      <w:rPr>
        <w:color w:val="00003F"/>
        <w:sz w:val="18"/>
        <w:szCs w:val="18"/>
      </w:rPr>
      <w:br/>
      <w:t>e info@sichere-industrie.de</w:t>
    </w:r>
    <w:r w:rsidRPr="003917C6">
      <w:rPr>
        <w:color w:val="00003F"/>
        <w:sz w:val="18"/>
        <w:szCs w:val="18"/>
      </w:rPr>
      <w:br/>
    </w:r>
    <w:r w:rsidRPr="003917C6">
      <w:rPr>
        <w:rFonts w:ascii="Fira Sans SemiBold" w:hAnsi="Fira Sans SemiBold" w:cs="Fira Sans"/>
        <w:color w:val="00003F"/>
        <w:sz w:val="18"/>
        <w:szCs w:val="18"/>
      </w:rPr>
      <w:t>www.sichere-industrie.de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032B1" w14:textId="77777777" w:rsidR="00116606" w:rsidRDefault="00116606" w:rsidP="006F354C">
      <w:r>
        <w:separator/>
      </w:r>
    </w:p>
  </w:footnote>
  <w:footnote w:type="continuationSeparator" w:id="0">
    <w:p w14:paraId="7F6592CC" w14:textId="77777777" w:rsidR="00116606" w:rsidRDefault="00116606" w:rsidP="006F354C">
      <w:r>
        <w:continuationSeparator/>
      </w:r>
    </w:p>
  </w:footnote>
  <w:footnote w:type="continuationNotice" w:id="1">
    <w:p w14:paraId="71B37226" w14:textId="77777777" w:rsidR="00530828" w:rsidRDefault="0053082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9A012" w14:textId="77777777" w:rsidR="00AB11B4" w:rsidRDefault="00155113" w:rsidP="006F354C">
    <w:r>
      <w:rPr>
        <w:noProof/>
      </w:rPr>
      <w:pict w14:anchorId="300D27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6634626" o:spid="_x0000_s1025" type="#_x0000_t75" style="position:absolute;margin-left:0;margin-top:0;width:453.25pt;height:62.1pt;z-index:-251655680;mso-wrap-edited:f;mso-position-horizontal:center;mso-position-horizontal-relative:margin;mso-position-vertical:center;mso-position-vertical-relative:margin" o:allowincell="f">
          <v:imagedata r:id="rId1" o:title="sichere-industrie-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95233" w14:textId="77777777" w:rsidR="00296ED7" w:rsidRDefault="00245E10">
    <w:r>
      <w:rPr>
        <w:noProof/>
        <w:lang w:eastAsia="zh-CN"/>
      </w:rPr>
      <w:drawing>
        <wp:anchor distT="0" distB="0" distL="114300" distR="114300" simplePos="0" relativeHeight="251659776" behindDoc="1" locked="0" layoutInCell="1" allowOverlap="1" wp14:anchorId="03B25338" wp14:editId="42B7AEDB">
          <wp:simplePos x="0" y="0"/>
          <wp:positionH relativeFrom="page">
            <wp:align>left</wp:align>
          </wp:positionH>
          <wp:positionV relativeFrom="paragraph">
            <wp:posOffset>-270593</wp:posOffset>
          </wp:positionV>
          <wp:extent cx="7573531" cy="10712882"/>
          <wp:effectExtent l="0" t="0" r="8890" b="0"/>
          <wp:wrapNone/>
          <wp:docPr id="111" name="Grafik 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Grafik 1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3531" cy="107128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F46B6" w14:textId="77777777" w:rsidR="006F354C" w:rsidRDefault="006F354C" w:rsidP="006F354C">
    <w:pPr>
      <w:jc w:val="right"/>
    </w:pPr>
    <w:r>
      <w:rPr>
        <w:noProof/>
      </w:rPr>
      <w:drawing>
        <wp:inline distT="0" distB="0" distL="0" distR="0" wp14:anchorId="0C87471D" wp14:editId="3CBFDF67">
          <wp:extent cx="1477132" cy="201613"/>
          <wp:effectExtent l="0" t="0" r="0" b="8255"/>
          <wp:docPr id="112" name="Grafik 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3540" cy="2461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C7324" w14:textId="77777777" w:rsidR="00467943" w:rsidRDefault="00467943" w:rsidP="006F354C">
    <w:pPr>
      <w:pBdr>
        <w:bottom w:val="single" w:sz="12" w:space="1" w:color="auto"/>
      </w:pBdr>
      <w:spacing w:after="0" w:line="240" w:lineRule="auto"/>
      <w:rPr>
        <w:i/>
        <w:iCs/>
      </w:rPr>
    </w:pPr>
    <w:r w:rsidRPr="006F354C">
      <w:rPr>
        <w:i/>
        <w:iCs/>
        <w:noProof/>
      </w:rPr>
      <w:drawing>
        <wp:inline distT="0" distB="0" distL="0" distR="0" wp14:anchorId="2688D632" wp14:editId="6A8E0584">
          <wp:extent cx="596900" cy="191598"/>
          <wp:effectExtent l="0" t="0" r="0" b="0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Grafik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80953" cy="2185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9A1068" w14:textId="14FFE8EA" w:rsidR="00467943" w:rsidRDefault="00467943" w:rsidP="006F354C">
    <w:pPr>
      <w:pBdr>
        <w:bottom w:val="single" w:sz="12" w:space="1" w:color="auto"/>
      </w:pBdr>
      <w:spacing w:after="0" w:line="240" w:lineRule="auto"/>
      <w:jc w:val="right"/>
      <w:rPr>
        <w:i/>
        <w:iCs/>
      </w:rPr>
    </w:pPr>
    <w:r>
      <w:rPr>
        <w:i/>
        <w:iCs/>
      </w:rPr>
      <w:fldChar w:fldCharType="begin"/>
    </w:r>
    <w:r>
      <w:rPr>
        <w:i/>
        <w:iCs/>
      </w:rPr>
      <w:instrText xml:space="preserve"> STYLEREF  "Überschrift 1"  \* MERGEFORMAT </w:instrText>
    </w:r>
    <w:r>
      <w:rPr>
        <w:i/>
        <w:iCs/>
      </w:rPr>
      <w:fldChar w:fldCharType="separate"/>
    </w:r>
    <w:r w:rsidR="00155113">
      <w:rPr>
        <w:i/>
        <w:iCs/>
        <w:noProof/>
      </w:rPr>
      <w:t>Prozessuale Fragen</w:t>
    </w:r>
    <w:r>
      <w:rPr>
        <w:i/>
        <w:iCs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89A15" w14:textId="77777777" w:rsidR="006F354C" w:rsidRPr="006F354C" w:rsidRDefault="001862A8" w:rsidP="00D54F61">
    <w:pPr>
      <w:tabs>
        <w:tab w:val="left" w:pos="9085"/>
      </w:tabs>
      <w:spacing w:after="0"/>
      <w:rPr>
        <w:i/>
        <w:iCs/>
      </w:rPr>
    </w:pPr>
    <w:r>
      <w:rPr>
        <w:i/>
        <w:iCs/>
        <w:noProof/>
      </w:rPr>
      <w:drawing>
        <wp:anchor distT="0" distB="0" distL="114300" distR="114300" simplePos="0" relativeHeight="251658752" behindDoc="1" locked="0" layoutInCell="1" allowOverlap="1" wp14:anchorId="6576927C" wp14:editId="10DE90B7">
          <wp:simplePos x="0" y="0"/>
          <wp:positionH relativeFrom="page">
            <wp:posOffset>-13648</wp:posOffset>
          </wp:positionH>
          <wp:positionV relativeFrom="paragraph">
            <wp:posOffset>-463863</wp:posOffset>
          </wp:positionV>
          <wp:extent cx="7574271" cy="10710116"/>
          <wp:effectExtent l="0" t="0" r="8255" b="0"/>
          <wp:wrapNone/>
          <wp:docPr id="56" name="Grafik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069" cy="107169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033EF">
      <w:rPr>
        <w:i/>
        <w:iCs/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45628503" wp14:editId="6F959755">
              <wp:simplePos x="0" y="0"/>
              <wp:positionH relativeFrom="column">
                <wp:posOffset>-905510</wp:posOffset>
              </wp:positionH>
              <wp:positionV relativeFrom="paragraph">
                <wp:posOffset>3330536</wp:posOffset>
              </wp:positionV>
              <wp:extent cx="107931" cy="12697"/>
              <wp:effectExtent l="0" t="0" r="0" b="0"/>
              <wp:wrapNone/>
              <wp:docPr id="48" name="Freihandform: Form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931" cy="12697"/>
                      </a:xfrm>
                      <a:custGeom>
                        <a:avLst/>
                        <a:gdLst>
                          <a:gd name="connsiteX0" fmla="*/ 0 w 107931"/>
                          <a:gd name="connsiteY0" fmla="*/ 0 h 12697"/>
                          <a:gd name="connsiteX1" fmla="*/ 107932 w 107931"/>
                          <a:gd name="connsiteY1" fmla="*/ 0 h 12697"/>
                          <a:gd name="connsiteX2" fmla="*/ 0 w 107931"/>
                          <a:gd name="connsiteY2" fmla="*/ 0 h 12697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</a:cxnLst>
                        <a:rect l="l" t="t" r="r" b="b"/>
                        <a:pathLst>
                          <a:path w="107931" h="12697">
                            <a:moveTo>
                              <a:pt x="0" y="0"/>
                            </a:moveTo>
                            <a:lnTo>
                              <a:pt x="107932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1A415B"/>
                      </a:solidFill>
                      <a:ln w="12695" cap="flat">
                        <a:solidFill>
                          <a:schemeClr val="accent1"/>
                        </a:solidFill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D02090F" id="Freihandform: Form 48" o:spid="_x0000_s1026" style="position:absolute;margin-left:-71.3pt;margin-top:262.25pt;width:8.5pt;height:1pt;z-index:-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7931,12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" path="m,l107932,,,xe" fillcolor="#1a415b" strokecolor="#4472c4 [3204]" strokeweight=".35264mm">
              <v:stroke joinstyle="miter"/>
              <v:path arrowok="t" o:connecttype="custom" o:connectlocs="0,0;107932,0;0,0" o:connectangles="0,0,0"/>
            </v:shape>
          </w:pict>
        </mc:Fallback>
      </mc:AlternateContent>
    </w:r>
    <w:r w:rsidR="005033EF">
      <w:rPr>
        <w:i/>
        <w:iCs/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8DB9083" wp14:editId="7A43DC82">
              <wp:simplePos x="0" y="0"/>
              <wp:positionH relativeFrom="column">
                <wp:posOffset>-941064</wp:posOffset>
              </wp:positionH>
              <wp:positionV relativeFrom="paragraph">
                <wp:posOffset>3330536</wp:posOffset>
              </wp:positionV>
              <wp:extent cx="143485" cy="12697"/>
              <wp:effectExtent l="0" t="0" r="0" b="0"/>
              <wp:wrapNone/>
              <wp:docPr id="49" name="Freihandform: Form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3485" cy="12697"/>
                      </a:xfrm>
                      <a:custGeom>
                        <a:avLst/>
                        <a:gdLst>
                          <a:gd name="connsiteX0" fmla="*/ 0 w 143485"/>
                          <a:gd name="connsiteY0" fmla="*/ 0 h 12697"/>
                          <a:gd name="connsiteX1" fmla="*/ 143486 w 143485"/>
                          <a:gd name="connsiteY1" fmla="*/ 0 h 12697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</a:cxnLst>
                        <a:rect l="l" t="t" r="r" b="b"/>
                        <a:pathLst>
                          <a:path w="143485" h="12697">
                            <a:moveTo>
                              <a:pt x="0" y="0"/>
                            </a:moveTo>
                            <a:lnTo>
                              <a:pt x="143486" y="0"/>
                            </a:lnTo>
                          </a:path>
                        </a:pathLst>
                      </a:custGeom>
                      <a:ln w="6347" cap="flat">
                        <a:solidFill>
                          <a:schemeClr val="accent1"/>
                        </a:solidFill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B6B3E81" id="Freihandform: Form 49" o:spid="_x0000_s1026" style="position:absolute;margin-left:-74.1pt;margin-top:262.25pt;width:11.3pt;height:1p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3485,12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" path="m,l143486,e" filled="f" strokecolor="#4472c4 [3204]" strokeweight=".17631mm">
              <v:stroke joinstyle="miter"/>
              <v:path arrowok="t" o:connecttype="custom" o:connectlocs="0,0;143486,0" o:connectangles="0,0"/>
            </v:shape>
          </w:pict>
        </mc:Fallback>
      </mc:AlternateContent>
    </w:r>
    <w:r w:rsidR="00824420">
      <w:rPr>
        <w:i/>
        <w:iCs/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86F6F26" wp14:editId="0607CB77">
              <wp:simplePos x="0" y="0"/>
              <wp:positionH relativeFrom="column">
                <wp:posOffset>4228025</wp:posOffset>
              </wp:positionH>
              <wp:positionV relativeFrom="paragraph">
                <wp:posOffset>-264160</wp:posOffset>
              </wp:positionV>
              <wp:extent cx="0" cy="10132695"/>
              <wp:effectExtent l="0" t="0" r="38100" b="20955"/>
              <wp:wrapNone/>
              <wp:docPr id="5" name="Gerader Verbinde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013269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DE388E" id="Gerader Verbinder 5" o:spid="_x0000_s1026" style="position:absolute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2.9pt,-20.8pt" to="332.9pt,77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" strokecolor="black [3213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9148A"/>
    <w:multiLevelType w:val="hybridMultilevel"/>
    <w:tmpl w:val="496AE2F4"/>
    <w:lvl w:ilvl="0" w:tplc="6CF2DDFE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  <w:color w:val="ED7D31" w:themeColor="accen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D3F7A"/>
    <w:multiLevelType w:val="hybridMultilevel"/>
    <w:tmpl w:val="55C26172"/>
    <w:lvl w:ilvl="0" w:tplc="4EA0EA40">
      <w:start w:val="1"/>
      <w:numFmt w:val="bullet"/>
      <w:lvlText w:val=""/>
      <w:lvlJc w:val="left"/>
      <w:pPr>
        <w:ind w:left="720" w:hanging="360"/>
      </w:pPr>
      <w:rPr>
        <w:rFonts w:ascii="Font Awesome 5 Free Solid" w:hAnsi="Font Awesome 5 Free Solid" w:hint="default"/>
        <w:color w:val="CD1013"/>
      </w:rPr>
    </w:lvl>
    <w:lvl w:ilvl="1" w:tplc="F798048E">
      <w:start w:val="1"/>
      <w:numFmt w:val="bullet"/>
      <w:lvlText w:val=""/>
      <w:lvlJc w:val="left"/>
      <w:pPr>
        <w:ind w:left="1440" w:hanging="360"/>
      </w:pPr>
      <w:rPr>
        <w:rFonts w:ascii="Font Awesome 5 Free Solid" w:hAnsi="Font Awesome 5 Free Solid" w:hint="default"/>
        <w:color w:val="CD1013"/>
      </w:rPr>
    </w:lvl>
    <w:lvl w:ilvl="2" w:tplc="AD60BABC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  <w:color w:val="CD1013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C4EE4"/>
    <w:multiLevelType w:val="hybridMultilevel"/>
    <w:tmpl w:val="707E03A0"/>
    <w:lvl w:ilvl="0" w:tplc="10481B7A">
      <w:start w:val="1"/>
      <w:numFmt w:val="decimal"/>
      <w:lvlText w:val="%1."/>
      <w:lvlJc w:val="left"/>
      <w:pPr>
        <w:ind w:left="720" w:hanging="360"/>
      </w:pPr>
      <w:rPr>
        <w:rFonts w:ascii="Fira Sans Book" w:hAnsi="Fira Sans Book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30A35"/>
    <w:multiLevelType w:val="hybridMultilevel"/>
    <w:tmpl w:val="9424C8B4"/>
    <w:lvl w:ilvl="0" w:tplc="C5528748">
      <w:start w:val="1"/>
      <w:numFmt w:val="bullet"/>
      <w:lvlText w:val=""/>
      <w:lvlJc w:val="left"/>
      <w:pPr>
        <w:ind w:left="720" w:hanging="360"/>
      </w:pPr>
      <w:rPr>
        <w:rFonts w:ascii="Font Awesome 5 Free Solid" w:hAnsi="Font Awesome 5 Free Solid" w:hint="default"/>
        <w:color w:val="CD1013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33CD5"/>
    <w:multiLevelType w:val="hybridMultilevel"/>
    <w:tmpl w:val="3830156A"/>
    <w:lvl w:ilvl="0" w:tplc="DCA43506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  <w:color w:val="CD1013"/>
        <w:sz w:val="24"/>
      </w:rPr>
    </w:lvl>
    <w:lvl w:ilvl="1" w:tplc="260C09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EB5930"/>
        <w:sz w:val="20"/>
        <w:u w:color="EB5930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AA39C8"/>
    <w:multiLevelType w:val="hybridMultilevel"/>
    <w:tmpl w:val="EE7E0D16"/>
    <w:lvl w:ilvl="0" w:tplc="1C1242D4">
      <w:start w:val="1"/>
      <w:numFmt w:val="bullet"/>
      <w:pStyle w:val="BulletPoin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F3C35C8">
      <w:start w:val="1"/>
      <w:numFmt w:val="bullet"/>
      <w:pStyle w:val="Unterpunk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CE25ED"/>
    <w:multiLevelType w:val="hybridMultilevel"/>
    <w:tmpl w:val="E08E3E2C"/>
    <w:lvl w:ilvl="0" w:tplc="10481B7A">
      <w:start w:val="1"/>
      <w:numFmt w:val="decimal"/>
      <w:lvlText w:val="%1."/>
      <w:lvlJc w:val="left"/>
      <w:pPr>
        <w:ind w:left="720" w:hanging="360"/>
      </w:pPr>
      <w:rPr>
        <w:rFonts w:ascii="Fira Sans Book" w:hAnsi="Fira Sans Book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F627CE"/>
    <w:multiLevelType w:val="hybridMultilevel"/>
    <w:tmpl w:val="B99C1E62"/>
    <w:lvl w:ilvl="0" w:tplc="B3F2BD4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A0DA4B5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D172B5A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7902D55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007C101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2698FDD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03C60A2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D51ADE4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DFE879C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8" w15:restartNumberingAfterBreak="0">
    <w:nsid w:val="7DF627CF"/>
    <w:multiLevelType w:val="hybridMultilevel"/>
    <w:tmpl w:val="7DF627CF"/>
    <w:lvl w:ilvl="0" w:tplc="F770334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043CB9B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4DE6019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A6885E1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C35E85A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B6F09B9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B9AEF3B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01E2ADA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865636A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num w:numId="1" w16cid:durableId="2105876167">
    <w:abstractNumId w:val="0"/>
  </w:num>
  <w:num w:numId="2" w16cid:durableId="1806658434">
    <w:abstractNumId w:val="3"/>
  </w:num>
  <w:num w:numId="3" w16cid:durableId="1033648449">
    <w:abstractNumId w:val="1"/>
  </w:num>
  <w:num w:numId="4" w16cid:durableId="1827626668">
    <w:abstractNumId w:val="4"/>
  </w:num>
  <w:num w:numId="5" w16cid:durableId="116801395">
    <w:abstractNumId w:val="5"/>
  </w:num>
  <w:num w:numId="6" w16cid:durableId="891844688">
    <w:abstractNumId w:val="6"/>
  </w:num>
  <w:num w:numId="7" w16cid:durableId="2137671665">
    <w:abstractNumId w:val="2"/>
  </w:num>
  <w:num w:numId="8" w16cid:durableId="1046374777">
    <w:abstractNumId w:val="7"/>
  </w:num>
  <w:num w:numId="9" w16cid:durableId="4501278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2"/>
  <w:displayBackgroundShape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77"/>
    <w:rsid w:val="00031278"/>
    <w:rsid w:val="00032E5F"/>
    <w:rsid w:val="00061905"/>
    <w:rsid w:val="00062C65"/>
    <w:rsid w:val="00066123"/>
    <w:rsid w:val="00072EE8"/>
    <w:rsid w:val="000731FB"/>
    <w:rsid w:val="000763C3"/>
    <w:rsid w:val="000A7821"/>
    <w:rsid w:val="000C661D"/>
    <w:rsid w:val="000E1FD9"/>
    <w:rsid w:val="000F73E4"/>
    <w:rsid w:val="00116606"/>
    <w:rsid w:val="0013437D"/>
    <w:rsid w:val="00135BC5"/>
    <w:rsid w:val="00142A46"/>
    <w:rsid w:val="00155113"/>
    <w:rsid w:val="00175669"/>
    <w:rsid w:val="00183BCF"/>
    <w:rsid w:val="001862A8"/>
    <w:rsid w:val="001C303C"/>
    <w:rsid w:val="001C3E1E"/>
    <w:rsid w:val="001E7437"/>
    <w:rsid w:val="001E7854"/>
    <w:rsid w:val="001E7B66"/>
    <w:rsid w:val="001F378F"/>
    <w:rsid w:val="00205D87"/>
    <w:rsid w:val="00212CE8"/>
    <w:rsid w:val="00227840"/>
    <w:rsid w:val="0023124E"/>
    <w:rsid w:val="00231693"/>
    <w:rsid w:val="00245E10"/>
    <w:rsid w:val="002579DE"/>
    <w:rsid w:val="00262F43"/>
    <w:rsid w:val="002677BC"/>
    <w:rsid w:val="00296ED7"/>
    <w:rsid w:val="002B02B2"/>
    <w:rsid w:val="002C304F"/>
    <w:rsid w:val="002D34CE"/>
    <w:rsid w:val="002D35A5"/>
    <w:rsid w:val="002F5D97"/>
    <w:rsid w:val="00304328"/>
    <w:rsid w:val="00317A22"/>
    <w:rsid w:val="00330FE3"/>
    <w:rsid w:val="0033407F"/>
    <w:rsid w:val="003860C7"/>
    <w:rsid w:val="00386D98"/>
    <w:rsid w:val="003917C6"/>
    <w:rsid w:val="003C0342"/>
    <w:rsid w:val="003D1CB8"/>
    <w:rsid w:val="003D480B"/>
    <w:rsid w:val="003F0048"/>
    <w:rsid w:val="003F3B9F"/>
    <w:rsid w:val="004040A7"/>
    <w:rsid w:val="0040435D"/>
    <w:rsid w:val="00417F43"/>
    <w:rsid w:val="0042664F"/>
    <w:rsid w:val="0042786B"/>
    <w:rsid w:val="00467943"/>
    <w:rsid w:val="004C4F4F"/>
    <w:rsid w:val="004C5F98"/>
    <w:rsid w:val="004E26E1"/>
    <w:rsid w:val="004E7249"/>
    <w:rsid w:val="004F6FCD"/>
    <w:rsid w:val="00503390"/>
    <w:rsid w:val="005033EF"/>
    <w:rsid w:val="00505577"/>
    <w:rsid w:val="00530828"/>
    <w:rsid w:val="00530C73"/>
    <w:rsid w:val="00564316"/>
    <w:rsid w:val="00573AB9"/>
    <w:rsid w:val="005A797F"/>
    <w:rsid w:val="005B2823"/>
    <w:rsid w:val="005B368F"/>
    <w:rsid w:val="005C446E"/>
    <w:rsid w:val="005F3C9B"/>
    <w:rsid w:val="00631E69"/>
    <w:rsid w:val="00656006"/>
    <w:rsid w:val="0066467B"/>
    <w:rsid w:val="006648F1"/>
    <w:rsid w:val="006717C4"/>
    <w:rsid w:val="006733C1"/>
    <w:rsid w:val="006D77A5"/>
    <w:rsid w:val="006E186D"/>
    <w:rsid w:val="006E7232"/>
    <w:rsid w:val="006F354C"/>
    <w:rsid w:val="006F6A81"/>
    <w:rsid w:val="0074004D"/>
    <w:rsid w:val="007547DE"/>
    <w:rsid w:val="007557B4"/>
    <w:rsid w:val="00773171"/>
    <w:rsid w:val="007B363F"/>
    <w:rsid w:val="007B6188"/>
    <w:rsid w:val="007C3BAE"/>
    <w:rsid w:val="007C7FF9"/>
    <w:rsid w:val="007D1C66"/>
    <w:rsid w:val="007E00F7"/>
    <w:rsid w:val="007F68F5"/>
    <w:rsid w:val="00824420"/>
    <w:rsid w:val="00833F7A"/>
    <w:rsid w:val="008537D4"/>
    <w:rsid w:val="0086337F"/>
    <w:rsid w:val="00881FDD"/>
    <w:rsid w:val="00883C0B"/>
    <w:rsid w:val="008974BD"/>
    <w:rsid w:val="008A27DA"/>
    <w:rsid w:val="008B0C0B"/>
    <w:rsid w:val="008B122E"/>
    <w:rsid w:val="008D4C05"/>
    <w:rsid w:val="008F292B"/>
    <w:rsid w:val="008F47F9"/>
    <w:rsid w:val="009144D6"/>
    <w:rsid w:val="00914D06"/>
    <w:rsid w:val="00944422"/>
    <w:rsid w:val="00982A15"/>
    <w:rsid w:val="00983D22"/>
    <w:rsid w:val="00993A51"/>
    <w:rsid w:val="009A36C0"/>
    <w:rsid w:val="009C1A1D"/>
    <w:rsid w:val="009E79CA"/>
    <w:rsid w:val="009F6E32"/>
    <w:rsid w:val="00A2104E"/>
    <w:rsid w:val="00A53897"/>
    <w:rsid w:val="00A63716"/>
    <w:rsid w:val="00A66FC0"/>
    <w:rsid w:val="00A8504C"/>
    <w:rsid w:val="00AA5C7B"/>
    <w:rsid w:val="00AA6ADD"/>
    <w:rsid w:val="00AB11B4"/>
    <w:rsid w:val="00AB7288"/>
    <w:rsid w:val="00AD4164"/>
    <w:rsid w:val="00AF100A"/>
    <w:rsid w:val="00B00CC4"/>
    <w:rsid w:val="00B31570"/>
    <w:rsid w:val="00B368D0"/>
    <w:rsid w:val="00B445BF"/>
    <w:rsid w:val="00B47D91"/>
    <w:rsid w:val="00B5003A"/>
    <w:rsid w:val="00B64C47"/>
    <w:rsid w:val="00B714D8"/>
    <w:rsid w:val="00B7514A"/>
    <w:rsid w:val="00B90925"/>
    <w:rsid w:val="00B97490"/>
    <w:rsid w:val="00BA48B5"/>
    <w:rsid w:val="00BAECFD"/>
    <w:rsid w:val="00BB18BF"/>
    <w:rsid w:val="00BB1AEC"/>
    <w:rsid w:val="00BB255D"/>
    <w:rsid w:val="00BB3FC3"/>
    <w:rsid w:val="00BC4F98"/>
    <w:rsid w:val="00BF73E2"/>
    <w:rsid w:val="00C02F3C"/>
    <w:rsid w:val="00C15C2A"/>
    <w:rsid w:val="00C23E3F"/>
    <w:rsid w:val="00C432D1"/>
    <w:rsid w:val="00C64664"/>
    <w:rsid w:val="00C662D1"/>
    <w:rsid w:val="00CA510A"/>
    <w:rsid w:val="00CD3BB1"/>
    <w:rsid w:val="00CF538E"/>
    <w:rsid w:val="00D14A0B"/>
    <w:rsid w:val="00D25476"/>
    <w:rsid w:val="00D364F8"/>
    <w:rsid w:val="00D50E1E"/>
    <w:rsid w:val="00D54F61"/>
    <w:rsid w:val="00DA4555"/>
    <w:rsid w:val="00DA6793"/>
    <w:rsid w:val="00DB48C1"/>
    <w:rsid w:val="00DB492F"/>
    <w:rsid w:val="00DD0B60"/>
    <w:rsid w:val="00DE74FB"/>
    <w:rsid w:val="00E17301"/>
    <w:rsid w:val="00E21413"/>
    <w:rsid w:val="00E42BA2"/>
    <w:rsid w:val="00E515AE"/>
    <w:rsid w:val="00E66755"/>
    <w:rsid w:val="00E769E1"/>
    <w:rsid w:val="00E80B17"/>
    <w:rsid w:val="00E90DE5"/>
    <w:rsid w:val="00EA663C"/>
    <w:rsid w:val="00EB02AC"/>
    <w:rsid w:val="00EB4A44"/>
    <w:rsid w:val="00EC0109"/>
    <w:rsid w:val="00EC1968"/>
    <w:rsid w:val="00EC3CC6"/>
    <w:rsid w:val="00EE19CE"/>
    <w:rsid w:val="00EE4F7B"/>
    <w:rsid w:val="00EE58D4"/>
    <w:rsid w:val="00EF56EF"/>
    <w:rsid w:val="00F269EA"/>
    <w:rsid w:val="00F55031"/>
    <w:rsid w:val="00F946CA"/>
    <w:rsid w:val="00F95B40"/>
    <w:rsid w:val="00FA268B"/>
    <w:rsid w:val="00FA4603"/>
    <w:rsid w:val="00FA550B"/>
    <w:rsid w:val="00FC108D"/>
    <w:rsid w:val="00FC538A"/>
    <w:rsid w:val="00FE2F19"/>
    <w:rsid w:val="00FE4A4E"/>
    <w:rsid w:val="01D2E15D"/>
    <w:rsid w:val="04567566"/>
    <w:rsid w:val="0B5B8C3B"/>
    <w:rsid w:val="1E7B395B"/>
    <w:rsid w:val="2164EE43"/>
    <w:rsid w:val="236A8202"/>
    <w:rsid w:val="2728D11F"/>
    <w:rsid w:val="2C1EFBB8"/>
    <w:rsid w:val="311F0ED2"/>
    <w:rsid w:val="33C572DC"/>
    <w:rsid w:val="3605E263"/>
    <w:rsid w:val="467A1116"/>
    <w:rsid w:val="49580A35"/>
    <w:rsid w:val="4CE7B3E8"/>
    <w:rsid w:val="4E8705B1"/>
    <w:rsid w:val="500D267E"/>
    <w:rsid w:val="52F1CEA3"/>
    <w:rsid w:val="52F8A208"/>
    <w:rsid w:val="598B3BC8"/>
    <w:rsid w:val="5C8B3B42"/>
    <w:rsid w:val="5CC915CE"/>
    <w:rsid w:val="5F66FA3F"/>
    <w:rsid w:val="6131F202"/>
    <w:rsid w:val="6146A838"/>
    <w:rsid w:val="634E95F5"/>
    <w:rsid w:val="64EA6656"/>
    <w:rsid w:val="6A371F7B"/>
    <w:rsid w:val="6D044107"/>
    <w:rsid w:val="6D50C62B"/>
    <w:rsid w:val="7002FAD1"/>
    <w:rsid w:val="71653E6E"/>
    <w:rsid w:val="71D82BF7"/>
    <w:rsid w:val="74DE6837"/>
    <w:rsid w:val="77FE3739"/>
    <w:rsid w:val="78C7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13496A"/>
  <w15:chartTrackingRefBased/>
  <w15:docId w15:val="{61AC8C3B-B596-45D9-9D2B-6AFA20C99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142A46"/>
    <w:pPr>
      <w:spacing w:after="240"/>
    </w:pPr>
    <w:rPr>
      <w:rFonts w:ascii="Fira Sans Light" w:hAnsi="Fira Sans Light"/>
      <w:color w:val="1A415B"/>
      <w:sz w:val="21"/>
    </w:rPr>
  </w:style>
  <w:style w:type="paragraph" w:styleId="berschrift1">
    <w:name w:val="heading 1"/>
    <w:aliases w:val="Kapitelname"/>
    <w:basedOn w:val="Standard"/>
    <w:next w:val="Standard"/>
    <w:link w:val="berschrift1Zchn"/>
    <w:uiPriority w:val="9"/>
    <w:qFormat/>
    <w:rsid w:val="002D35A5"/>
    <w:pPr>
      <w:keepNext/>
      <w:keepLines/>
      <w:spacing w:before="240" w:after="120"/>
      <w:outlineLvl w:val="0"/>
    </w:pPr>
    <w:rPr>
      <w:rFonts w:ascii="Fira Sans Book" w:eastAsiaTheme="majorEastAsia" w:hAnsi="Fira Sans Book" w:cstheme="majorBidi"/>
      <w:i/>
      <w:color w:val="EB5930"/>
      <w:sz w:val="32"/>
      <w:szCs w:val="32"/>
    </w:rPr>
  </w:style>
  <w:style w:type="paragraph" w:styleId="berschrift2">
    <w:name w:val="heading 2"/>
    <w:aliases w:val="Unterkapitel"/>
    <w:basedOn w:val="Standard"/>
    <w:next w:val="Standard"/>
    <w:link w:val="berschrift2Zchn"/>
    <w:uiPriority w:val="9"/>
    <w:unhideWhenUsed/>
    <w:qFormat/>
    <w:rsid w:val="00142A46"/>
    <w:pPr>
      <w:keepNext/>
      <w:keepLines/>
      <w:spacing w:before="40" w:after="120"/>
      <w:outlineLvl w:val="1"/>
    </w:pPr>
    <w:rPr>
      <w:rFonts w:eastAsiaTheme="majorEastAsia" w:cstheme="majorBidi"/>
      <w:b/>
      <w:i/>
      <w:color w:val="EB5930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A66FC0"/>
    <w:pPr>
      <w:keepNext/>
      <w:keepLines/>
      <w:spacing w:before="40" w:after="120"/>
      <w:outlineLvl w:val="2"/>
    </w:pPr>
    <w:rPr>
      <w:rFonts w:ascii="Fira Sans Medium" w:eastAsiaTheme="majorEastAsia" w:hAnsi="Fira Sans Medium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142A4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142A4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rsid w:val="00142A4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berschrift1"/>
    <w:next w:val="Standard"/>
    <w:link w:val="TitelZchn"/>
    <w:uiPriority w:val="10"/>
    <w:qFormat/>
    <w:rsid w:val="00A8504C"/>
    <w:pPr>
      <w:ind w:left="432" w:hanging="432"/>
    </w:pPr>
    <w:rPr>
      <w:rFonts w:ascii="Fira Sans" w:hAnsi="Fira Sans"/>
      <w:b/>
      <w:color w:val="15435F"/>
      <w:sz w:val="72"/>
      <w:szCs w:val="72"/>
      <w:lang w:val="en-US"/>
    </w:rPr>
  </w:style>
  <w:style w:type="character" w:customStyle="1" w:styleId="TitelZchn">
    <w:name w:val="Titel Zchn"/>
    <w:basedOn w:val="Absatz-Standardschriftart"/>
    <w:link w:val="Titel"/>
    <w:uiPriority w:val="10"/>
    <w:rsid w:val="00A8504C"/>
    <w:rPr>
      <w:rFonts w:ascii="Fira Sans" w:eastAsiaTheme="majorEastAsia" w:hAnsi="Fira Sans" w:cstheme="majorBidi"/>
      <w:b/>
      <w:i/>
      <w:color w:val="15435F"/>
      <w:sz w:val="72"/>
      <w:szCs w:val="72"/>
      <w:lang w:val="en-US"/>
    </w:rPr>
  </w:style>
  <w:style w:type="character" w:customStyle="1" w:styleId="berschrift2Zchn">
    <w:name w:val="Überschrift 2 Zchn"/>
    <w:aliases w:val="Unterkapitel Zchn"/>
    <w:basedOn w:val="Absatz-Standardschriftart"/>
    <w:link w:val="berschrift2"/>
    <w:uiPriority w:val="9"/>
    <w:rsid w:val="00142A46"/>
    <w:rPr>
      <w:rFonts w:ascii="Fira Sans Light" w:eastAsiaTheme="majorEastAsia" w:hAnsi="Fira Sans Light" w:cstheme="majorBidi"/>
      <w:b/>
      <w:i/>
      <w:color w:val="EB5930"/>
      <w:sz w:val="26"/>
      <w:szCs w:val="26"/>
    </w:rPr>
  </w:style>
  <w:style w:type="character" w:customStyle="1" w:styleId="berschrift1Zchn">
    <w:name w:val="Überschrift 1 Zchn"/>
    <w:aliases w:val="Kapitelname Zchn"/>
    <w:basedOn w:val="Absatz-Standardschriftart"/>
    <w:link w:val="berschrift1"/>
    <w:uiPriority w:val="9"/>
    <w:rsid w:val="002D35A5"/>
    <w:rPr>
      <w:rFonts w:ascii="Fira Sans Book" w:eastAsiaTheme="majorEastAsia" w:hAnsi="Fira Sans Book" w:cstheme="majorBidi"/>
      <w:i/>
      <w:color w:val="EB5930"/>
      <w:sz w:val="32"/>
      <w:szCs w:val="32"/>
    </w:rPr>
  </w:style>
  <w:style w:type="table" w:styleId="Tabellenraster">
    <w:name w:val="Table Grid"/>
    <w:basedOn w:val="NormaleTabelle"/>
    <w:uiPriority w:val="39"/>
    <w:rsid w:val="00FE4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basedOn w:val="Absatz-Standardschriftart"/>
    <w:link w:val="berschrift4"/>
    <w:uiPriority w:val="9"/>
    <w:rsid w:val="00142A46"/>
    <w:rPr>
      <w:rFonts w:asciiTheme="majorHAnsi" w:eastAsiaTheme="majorEastAsia" w:hAnsiTheme="majorHAnsi" w:cstheme="majorBidi"/>
      <w:i/>
      <w:iCs/>
      <w:color w:val="2F5496" w:themeColor="accent1" w:themeShade="BF"/>
      <w:sz w:val="2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42A46"/>
    <w:rPr>
      <w:rFonts w:asciiTheme="majorHAnsi" w:eastAsiaTheme="majorEastAsia" w:hAnsiTheme="majorHAnsi" w:cstheme="majorBidi"/>
      <w:color w:val="2F5496" w:themeColor="accent1" w:themeShade="BF"/>
      <w:sz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142A46"/>
    <w:rPr>
      <w:rFonts w:asciiTheme="majorHAnsi" w:eastAsiaTheme="majorEastAsia" w:hAnsiTheme="majorHAnsi" w:cstheme="majorBidi"/>
      <w:color w:val="1F3763" w:themeColor="accent1" w:themeShade="7F"/>
      <w:sz w:val="21"/>
    </w:rPr>
  </w:style>
  <w:style w:type="paragraph" w:styleId="KeinLeerraum">
    <w:name w:val="No Spacing"/>
    <w:uiPriority w:val="1"/>
    <w:rsid w:val="00142A46"/>
    <w:pPr>
      <w:spacing w:after="0" w:line="240" w:lineRule="auto"/>
    </w:pPr>
    <w:rPr>
      <w:rFonts w:ascii="Fira Sans Light" w:hAnsi="Fira Sans Light"/>
      <w:color w:val="1A415B"/>
      <w:sz w:val="21"/>
    </w:rPr>
  </w:style>
  <w:style w:type="character" w:styleId="SchwacheHervorhebung">
    <w:name w:val="Subtle Emphasis"/>
    <w:basedOn w:val="Absatz-Standardschriftart"/>
    <w:uiPriority w:val="19"/>
    <w:rsid w:val="00142A46"/>
    <w:rPr>
      <w:i/>
      <w:iCs/>
      <w:color w:val="404040" w:themeColor="text1" w:themeTint="BF"/>
    </w:rPr>
  </w:style>
  <w:style w:type="paragraph" w:styleId="Verzeichnis1">
    <w:name w:val="toc 1"/>
    <w:basedOn w:val="Standard"/>
    <w:next w:val="Standard"/>
    <w:autoRedefine/>
    <w:uiPriority w:val="39"/>
    <w:unhideWhenUsed/>
    <w:rsid w:val="00142A46"/>
    <w:pPr>
      <w:spacing w:after="10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2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2F3C"/>
    <w:rPr>
      <w:rFonts w:ascii="Segoe UI" w:hAnsi="Segoe UI" w:cs="Segoe UI"/>
      <w:sz w:val="18"/>
      <w:szCs w:val="18"/>
    </w:rPr>
  </w:style>
  <w:style w:type="paragraph" w:styleId="Verzeichnis2">
    <w:name w:val="toc 2"/>
    <w:basedOn w:val="Standard"/>
    <w:next w:val="Standard"/>
    <w:autoRedefine/>
    <w:uiPriority w:val="39"/>
    <w:unhideWhenUsed/>
    <w:rsid w:val="00142A46"/>
    <w:pPr>
      <w:spacing w:after="100"/>
      <w:ind w:left="210"/>
    </w:pPr>
  </w:style>
  <w:style w:type="paragraph" w:styleId="Verzeichnis3">
    <w:name w:val="toc 3"/>
    <w:basedOn w:val="Standard"/>
    <w:next w:val="Standard"/>
    <w:autoRedefine/>
    <w:uiPriority w:val="39"/>
    <w:unhideWhenUsed/>
    <w:rsid w:val="00142A46"/>
    <w:pPr>
      <w:spacing w:after="100"/>
      <w:ind w:left="420"/>
    </w:pPr>
  </w:style>
  <w:style w:type="paragraph" w:customStyle="1" w:styleId="UnterkapitelimUnterkapitel">
    <w:name w:val="Unterkapitel im Unterkapitel"/>
    <w:basedOn w:val="berschrift3"/>
    <w:link w:val="UnterkapitelimUnterkapitelZchn"/>
    <w:qFormat/>
    <w:rsid w:val="00142A46"/>
    <w:rPr>
      <w:rFonts w:ascii="Fira Sans Light" w:hAnsi="Fira Sans Light"/>
      <w:i/>
      <w:iCs/>
      <w:color w:val="EB5930"/>
    </w:rPr>
  </w:style>
  <w:style w:type="character" w:styleId="Hyperlink">
    <w:name w:val="Hyperlink"/>
    <w:basedOn w:val="Absatz-Standardschriftart"/>
    <w:uiPriority w:val="99"/>
    <w:unhideWhenUsed/>
    <w:rsid w:val="00AA6ADD"/>
    <w:rPr>
      <w:color w:val="0563C1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983D22"/>
    <w:rPr>
      <w:color w:val="808080"/>
    </w:rPr>
  </w:style>
  <w:style w:type="table" w:styleId="Gitternetztabelle5dunkelAkzent1">
    <w:name w:val="Grid Table 5 Dark Accent 1"/>
    <w:basedOn w:val="NormaleTabelle"/>
    <w:uiPriority w:val="50"/>
    <w:rsid w:val="006717C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6717C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Untertitel">
    <w:name w:val="Subtitle"/>
    <w:basedOn w:val="Standard"/>
    <w:next w:val="Standard"/>
    <w:link w:val="UntertitelZchn"/>
    <w:uiPriority w:val="11"/>
    <w:qFormat/>
    <w:rsid w:val="00A8504C"/>
    <w:rPr>
      <w:rFonts w:ascii="Fira Sans Medium" w:eastAsiaTheme="majorEastAsia" w:hAnsi="Fira Sans Medium" w:cstheme="majorBidi"/>
      <w:iCs/>
      <w:color w:val="EB5930"/>
      <w:sz w:val="44"/>
      <w:szCs w:val="44"/>
      <w:lang w:val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8504C"/>
    <w:rPr>
      <w:rFonts w:ascii="Fira Sans Medium" w:eastAsiaTheme="majorEastAsia" w:hAnsi="Fira Sans Medium" w:cstheme="majorBidi"/>
      <w:iCs/>
      <w:color w:val="EB5930"/>
      <w:sz w:val="44"/>
      <w:szCs w:val="44"/>
      <w:lang w:val="en-US"/>
    </w:rPr>
  </w:style>
  <w:style w:type="character" w:customStyle="1" w:styleId="UnterkapitelimUnterkapitelZchn">
    <w:name w:val="Unterkapitel im Unterkapitel Zchn"/>
    <w:basedOn w:val="berschrift3Zchn"/>
    <w:link w:val="UnterkapitelimUnterkapitel"/>
    <w:rsid w:val="00142A46"/>
    <w:rPr>
      <w:rFonts w:ascii="Fira Sans Light" w:eastAsiaTheme="majorEastAsia" w:hAnsi="Fira Sans Light" w:cstheme="majorBidi"/>
      <w:i/>
      <w:iCs/>
      <w:color w:val="EB5930"/>
      <w:sz w:val="24"/>
      <w:szCs w:val="24"/>
    </w:rPr>
  </w:style>
  <w:style w:type="paragraph" w:customStyle="1" w:styleId="Infobox">
    <w:name w:val="Infobox"/>
    <w:basedOn w:val="Standard"/>
    <w:link w:val="InfoboxZchn"/>
    <w:autoRedefine/>
    <w:rsid w:val="00B368D0"/>
    <w:rPr>
      <w:color w:val="000000" w:themeColor="text1"/>
      <w:szCs w:val="21"/>
      <w:lang w:val="en-US"/>
    </w:rPr>
  </w:style>
  <w:style w:type="character" w:customStyle="1" w:styleId="InfoboxZchn">
    <w:name w:val="Infobox Zchn"/>
    <w:basedOn w:val="Absatz-Standardschriftart"/>
    <w:link w:val="Infobox"/>
    <w:rsid w:val="00B368D0"/>
    <w:rPr>
      <w:rFonts w:ascii="Fira Sans Light" w:hAnsi="Fira Sans Light"/>
      <w:color w:val="000000" w:themeColor="text1"/>
      <w:sz w:val="21"/>
      <w:szCs w:val="21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66FC0"/>
    <w:rPr>
      <w:rFonts w:ascii="Fira Sans Medium" w:eastAsiaTheme="majorEastAsia" w:hAnsi="Fira Sans Medium" w:cstheme="majorBidi"/>
      <w:color w:val="1F3763" w:themeColor="accent1" w:themeShade="7F"/>
      <w:sz w:val="24"/>
      <w:szCs w:val="24"/>
    </w:rPr>
  </w:style>
  <w:style w:type="table" w:customStyle="1" w:styleId="SI-Raster-ohneErstspalte">
    <w:name w:val="SI - Raster - ohne Erstspalte"/>
    <w:basedOn w:val="NormaleTabelle"/>
    <w:uiPriority w:val="99"/>
    <w:rsid w:val="000C661D"/>
    <w:pPr>
      <w:spacing w:before="120" w:after="120" w:line="240" w:lineRule="auto"/>
      <w:ind w:left="57"/>
    </w:pPr>
    <w:rPr>
      <w:rFonts w:ascii="Fira Sans" w:hAnsi="Fira Sans"/>
    </w:rPr>
    <w:tblPr>
      <w:tblStyleRowBandSize w:val="1"/>
    </w:tblPr>
    <w:trPr>
      <w:cantSplit/>
    </w:trPr>
    <w:tblStylePr w:type="firstRow">
      <w:pPr>
        <w:wordWrap/>
        <w:spacing w:beforeLines="0" w:before="120" w:beforeAutospacing="0" w:afterLines="0" w:after="120" w:afterAutospacing="0"/>
      </w:pPr>
      <w:rPr>
        <w:rFonts w:ascii="Elephant" w:hAnsi="Elephant"/>
        <w:b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1A415B"/>
      </w:tcPr>
    </w:tblStylePr>
    <w:tblStylePr w:type="firstCol">
      <w:rPr>
        <w:rFonts w:ascii="Elephant" w:hAnsi="Elephant"/>
        <w:b/>
      </w:rPr>
    </w:tblStylePr>
    <w:tblStylePr w:type="band1Horz">
      <w:rPr>
        <w:rFonts w:ascii="Elephant" w:hAnsi="Elephant"/>
        <w:sz w:val="22"/>
      </w:rPr>
      <w:tblPr/>
      <w:tcPr>
        <w:tcBorders>
          <w:top w:val="single" w:sz="4" w:space="0" w:color="1A415B"/>
          <w:left w:val="single" w:sz="4" w:space="0" w:color="1A415B"/>
          <w:bottom w:val="single" w:sz="4" w:space="0" w:color="1A415B"/>
          <w:right w:val="single" w:sz="4" w:space="0" w:color="1A415B"/>
          <w:insideH w:val="single" w:sz="4" w:space="0" w:color="1A415B"/>
          <w:insideV w:val="single" w:sz="4" w:space="0" w:color="1A415B"/>
        </w:tcBorders>
      </w:tcPr>
    </w:tblStylePr>
    <w:tblStylePr w:type="band2Horz">
      <w:rPr>
        <w:rFonts w:ascii="Elephant" w:hAnsi="Elephant"/>
        <w:sz w:val="22"/>
      </w:rPr>
      <w:tblPr/>
      <w:tcPr>
        <w:tcBorders>
          <w:top w:val="single" w:sz="4" w:space="0" w:color="1A415B"/>
          <w:left w:val="single" w:sz="4" w:space="0" w:color="1A415B"/>
          <w:bottom w:val="single" w:sz="4" w:space="0" w:color="1A415B"/>
          <w:right w:val="single" w:sz="4" w:space="0" w:color="1A415B"/>
          <w:insideH w:val="single" w:sz="4" w:space="0" w:color="1A415B"/>
          <w:insideV w:val="single" w:sz="4" w:space="0" w:color="1A415B"/>
        </w:tcBorders>
        <w:shd w:val="clear" w:color="auto" w:fill="D9E2F3" w:themeFill="accent1" w:themeFillTint="33"/>
      </w:tcPr>
    </w:tblStylePr>
  </w:style>
  <w:style w:type="table" w:customStyle="1" w:styleId="SI-Raster-mitErstspalte">
    <w:name w:val="SI - Raster - mit Erstspalte"/>
    <w:basedOn w:val="NormaleTabelle"/>
    <w:uiPriority w:val="99"/>
    <w:rsid w:val="000C661D"/>
    <w:pPr>
      <w:spacing w:before="120" w:after="0" w:line="240" w:lineRule="auto"/>
      <w:ind w:left="57"/>
    </w:pPr>
    <w:rPr>
      <w:rFonts w:ascii="Fira Sans" w:hAnsi="Fira Sans"/>
    </w:rPr>
    <w:tblPr>
      <w:tblStyleRowBandSize w:val="1"/>
      <w:tblStyleColBandSize w:val="1"/>
    </w:tblPr>
    <w:trPr>
      <w:cantSplit/>
    </w:trPr>
    <w:tblStylePr w:type="firstRow">
      <w:pPr>
        <w:wordWrap/>
        <w:spacing w:beforeLines="0" w:before="120" w:beforeAutospacing="0" w:afterLines="0" w:after="120" w:afterAutospacing="0"/>
      </w:pPr>
      <w:rPr>
        <w:rFonts w:ascii="Elephant" w:hAnsi="Elephant"/>
        <w:b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1A415B"/>
      </w:tcPr>
    </w:tblStylePr>
    <w:tblStylePr w:type="firstCol">
      <w:rPr>
        <w:rFonts w:ascii="Elephant" w:hAnsi="Elephant"/>
        <w:b/>
      </w:rPr>
      <w:tblPr/>
      <w:trPr>
        <w:tblHeader w:val="0"/>
      </w:trPr>
      <w:tcPr>
        <w:tcBorders>
          <w:top w:val="single" w:sz="4" w:space="0" w:color="1A415B"/>
          <w:left w:val="single" w:sz="4" w:space="0" w:color="1A415B"/>
          <w:bottom w:val="single" w:sz="4" w:space="0" w:color="1A415B"/>
          <w:right w:val="single" w:sz="4" w:space="0" w:color="1A415B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1A415B"/>
      </w:tcPr>
    </w:tblStylePr>
    <w:tblStylePr w:type="band1Horz">
      <w:rPr>
        <w:rFonts w:ascii="Elephant" w:hAnsi="Elephant"/>
        <w:sz w:val="22"/>
      </w:rPr>
      <w:tblPr/>
      <w:tcPr>
        <w:tcBorders>
          <w:top w:val="single" w:sz="4" w:space="0" w:color="1A415B"/>
          <w:left w:val="single" w:sz="4" w:space="0" w:color="1A415B"/>
          <w:bottom w:val="single" w:sz="4" w:space="0" w:color="1A415B"/>
          <w:right w:val="single" w:sz="4" w:space="0" w:color="1A415B"/>
          <w:insideH w:val="single" w:sz="4" w:space="0" w:color="1A415B"/>
          <w:insideV w:val="single" w:sz="4" w:space="0" w:color="1A415B"/>
        </w:tcBorders>
      </w:tcPr>
    </w:tblStylePr>
    <w:tblStylePr w:type="band2Horz">
      <w:rPr>
        <w:rFonts w:ascii="Elephant" w:hAnsi="Elephant"/>
        <w:sz w:val="22"/>
      </w:rPr>
      <w:tblPr/>
      <w:tcPr>
        <w:tcBorders>
          <w:top w:val="single" w:sz="4" w:space="0" w:color="1A415B"/>
          <w:left w:val="single" w:sz="4" w:space="0" w:color="1A415B"/>
          <w:bottom w:val="single" w:sz="4" w:space="0" w:color="1A415B"/>
          <w:right w:val="single" w:sz="4" w:space="0" w:color="1A415B"/>
          <w:insideH w:val="single" w:sz="4" w:space="0" w:color="1A415B"/>
          <w:insideV w:val="single" w:sz="4" w:space="0" w:color="1A415B"/>
        </w:tcBorders>
        <w:shd w:val="clear" w:color="auto" w:fill="D9E2F3" w:themeFill="accent1" w:themeFillTint="33"/>
      </w:tcPr>
    </w:tblStylePr>
  </w:style>
  <w:style w:type="table" w:customStyle="1" w:styleId="SI-weiss-mitErstspalte">
    <w:name w:val="SI - weiss - mit Erstspalte"/>
    <w:basedOn w:val="NormaleTabelle"/>
    <w:uiPriority w:val="99"/>
    <w:rsid w:val="000C661D"/>
    <w:tblPr>
      <w:tblBorders>
        <w:top w:val="single" w:sz="4" w:space="0" w:color="1A415B"/>
        <w:left w:val="single" w:sz="4" w:space="0" w:color="1A415B"/>
        <w:bottom w:val="single" w:sz="4" w:space="0" w:color="1A415B"/>
        <w:right w:val="single" w:sz="4" w:space="0" w:color="1A415B"/>
        <w:insideH w:val="single" w:sz="4" w:space="0" w:color="1A415B"/>
        <w:insideV w:val="single" w:sz="4" w:space="0" w:color="1A415B"/>
      </w:tblBorders>
    </w:tblPr>
    <w:tblStylePr w:type="firstRow">
      <w:pPr>
        <w:wordWrap/>
        <w:spacing w:beforeLines="0" w:before="120" w:beforeAutospacing="0" w:afterLines="0" w:after="120" w:afterAutospacing="0"/>
      </w:pPr>
      <w:rPr>
        <w:rFonts w:ascii="Elephant" w:hAnsi="Elephant"/>
        <w:b/>
      </w:rPr>
      <w:tblPr/>
      <w:trPr>
        <w:cantSplit/>
        <w:tblHeader/>
      </w:trPr>
      <w:tcPr>
        <w:tcBorders>
          <w:top w:val="nil"/>
          <w:left w:val="nil"/>
          <w:bottom w:val="nil"/>
          <w:right w:val="nil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1A415B"/>
      </w:tcPr>
    </w:tblStylePr>
    <w:tblStylePr w:type="firstCol">
      <w:rPr>
        <w:rFonts w:ascii="Elephant" w:hAnsi="Elephant"/>
        <w:b/>
      </w:rPr>
      <w:tblPr/>
      <w:tcPr>
        <w:tcBorders>
          <w:top w:val="single" w:sz="4" w:space="0" w:color="1A415B"/>
          <w:left w:val="single" w:sz="4" w:space="0" w:color="1A415B"/>
          <w:bottom w:val="single" w:sz="4" w:space="0" w:color="1A415B"/>
          <w:right w:val="single" w:sz="4" w:space="0" w:color="1A415B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1A415B"/>
      </w:tcPr>
    </w:tblStylePr>
    <w:tblStylePr w:type="band1Horz">
      <w:rPr>
        <w:rFonts w:ascii="Elephant" w:hAnsi="Elephant"/>
        <w:sz w:val="22"/>
      </w:rPr>
      <w:tblPr/>
      <w:tcPr>
        <w:tcBorders>
          <w:top w:val="single" w:sz="4" w:space="0" w:color="1A415B"/>
          <w:left w:val="single" w:sz="4" w:space="0" w:color="1A415B"/>
          <w:bottom w:val="single" w:sz="4" w:space="0" w:color="1A415B"/>
          <w:right w:val="single" w:sz="4" w:space="0" w:color="1A415B"/>
          <w:insideH w:val="single" w:sz="4" w:space="0" w:color="1A415B"/>
          <w:insideV w:val="single" w:sz="4" w:space="0" w:color="1A415B"/>
        </w:tcBorders>
      </w:tcPr>
    </w:tblStylePr>
    <w:tblStylePr w:type="band2Horz">
      <w:rPr>
        <w:rFonts w:ascii="Elephant" w:hAnsi="Elephant"/>
        <w:sz w:val="22"/>
      </w:rPr>
      <w:tblPr/>
      <w:tcPr>
        <w:tcBorders>
          <w:top w:val="single" w:sz="4" w:space="0" w:color="1A415B"/>
          <w:left w:val="single" w:sz="4" w:space="0" w:color="1A415B"/>
          <w:bottom w:val="single" w:sz="4" w:space="0" w:color="1A415B"/>
          <w:right w:val="single" w:sz="4" w:space="0" w:color="1A415B"/>
          <w:insideH w:val="single" w:sz="4" w:space="0" w:color="1A415B"/>
          <w:insideV w:val="single" w:sz="4" w:space="0" w:color="1A415B"/>
        </w:tcBorders>
      </w:tcPr>
    </w:tblStylePr>
  </w:style>
  <w:style w:type="table" w:customStyle="1" w:styleId="SI-weiss-ohneErstspalte">
    <w:name w:val="SI - weiss - ohne Erstspalte"/>
    <w:basedOn w:val="NormaleTabelle"/>
    <w:uiPriority w:val="99"/>
    <w:rsid w:val="000C661D"/>
    <w:tblPr>
      <w:tblBorders>
        <w:top w:val="single" w:sz="4" w:space="0" w:color="1A415B"/>
        <w:left w:val="single" w:sz="4" w:space="0" w:color="1A415B"/>
        <w:bottom w:val="single" w:sz="4" w:space="0" w:color="1A415B"/>
        <w:right w:val="single" w:sz="4" w:space="0" w:color="1A415B"/>
        <w:insideH w:val="single" w:sz="4" w:space="0" w:color="1A415B"/>
        <w:insideV w:val="single" w:sz="4" w:space="0" w:color="1A415B"/>
      </w:tblBorders>
    </w:tblPr>
    <w:tblStylePr w:type="firstRow">
      <w:pPr>
        <w:wordWrap/>
        <w:spacing w:beforeLines="0" w:before="120" w:beforeAutospacing="0" w:afterLines="0" w:after="120" w:afterAutospacing="0"/>
      </w:pPr>
      <w:rPr>
        <w:rFonts w:ascii="Elephant" w:hAnsi="Elephant"/>
        <w:b/>
      </w:rPr>
      <w:tblPr/>
      <w:trPr>
        <w:cantSplit/>
        <w:tblHeader/>
      </w:trPr>
      <w:tcPr>
        <w:tcBorders>
          <w:top w:val="nil"/>
          <w:left w:val="nil"/>
          <w:bottom w:val="nil"/>
          <w:right w:val="nil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1A415B"/>
      </w:tcPr>
    </w:tblStylePr>
    <w:tblStylePr w:type="firstCol">
      <w:rPr>
        <w:rFonts w:ascii="Elephant" w:hAnsi="Elephant"/>
        <w:b/>
      </w:rPr>
    </w:tblStylePr>
    <w:tblStylePr w:type="band1Horz">
      <w:rPr>
        <w:rFonts w:ascii="Elephant" w:hAnsi="Elephant"/>
        <w:sz w:val="22"/>
      </w:rPr>
      <w:tblPr/>
      <w:tcPr>
        <w:tcBorders>
          <w:top w:val="single" w:sz="4" w:space="0" w:color="1A415B"/>
          <w:left w:val="single" w:sz="4" w:space="0" w:color="1A415B"/>
          <w:bottom w:val="single" w:sz="4" w:space="0" w:color="1A415B"/>
          <w:right w:val="single" w:sz="4" w:space="0" w:color="1A415B"/>
          <w:insideH w:val="single" w:sz="4" w:space="0" w:color="1A415B"/>
          <w:insideV w:val="single" w:sz="4" w:space="0" w:color="1A415B"/>
        </w:tcBorders>
      </w:tcPr>
    </w:tblStylePr>
    <w:tblStylePr w:type="band2Horz">
      <w:rPr>
        <w:rFonts w:ascii="Elephant" w:hAnsi="Elephant"/>
        <w:sz w:val="22"/>
      </w:rPr>
      <w:tblPr/>
      <w:tcPr>
        <w:tcBorders>
          <w:top w:val="single" w:sz="4" w:space="0" w:color="1A415B"/>
          <w:left w:val="single" w:sz="4" w:space="0" w:color="1A415B"/>
          <w:bottom w:val="single" w:sz="4" w:space="0" w:color="1A415B"/>
          <w:right w:val="single" w:sz="4" w:space="0" w:color="1A415B"/>
          <w:insideH w:val="single" w:sz="4" w:space="0" w:color="1A415B"/>
          <w:insideV w:val="single" w:sz="4" w:space="0" w:color="1A415B"/>
        </w:tcBorders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1E743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E743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E7437"/>
    <w:rPr>
      <w:rFonts w:ascii="Fira Sans Light" w:hAnsi="Fira Sans Light"/>
      <w:sz w:val="20"/>
      <w:szCs w:val="20"/>
    </w:rPr>
  </w:style>
  <w:style w:type="paragraph" w:customStyle="1" w:styleId="Inhaltberschrift">
    <w:name w:val="Inhalt Überschrift"/>
    <w:basedOn w:val="Standard"/>
    <w:link w:val="InhaltberschriftZchn"/>
    <w:qFormat/>
    <w:rsid w:val="00142A46"/>
    <w:pPr>
      <w:keepNext/>
      <w:keepLines/>
      <w:spacing w:before="240" w:after="120"/>
    </w:pPr>
    <w:rPr>
      <w:rFonts w:ascii="Fira Sans Book" w:eastAsiaTheme="majorEastAsia" w:hAnsi="Fira Sans Book" w:cstheme="majorBidi"/>
      <w:i/>
      <w:color w:val="EB5930"/>
      <w:sz w:val="28"/>
      <w:szCs w:val="32"/>
      <w:lang w:eastAsia="de-DE"/>
    </w:rPr>
  </w:style>
  <w:style w:type="character" w:customStyle="1" w:styleId="InhaltberschriftZchn">
    <w:name w:val="Inhalt Überschrift Zchn"/>
    <w:basedOn w:val="Absatz-Standardschriftart"/>
    <w:link w:val="Inhaltberschrift"/>
    <w:rsid w:val="00142A46"/>
    <w:rPr>
      <w:rFonts w:ascii="Fira Sans Book" w:eastAsiaTheme="majorEastAsia" w:hAnsi="Fira Sans Book" w:cstheme="majorBidi"/>
      <w:i/>
      <w:color w:val="EB5930"/>
      <w:sz w:val="28"/>
      <w:szCs w:val="32"/>
      <w:lang w:eastAsia="de-DE"/>
    </w:rPr>
  </w:style>
  <w:style w:type="paragraph" w:customStyle="1" w:styleId="Kapitelberschrift">
    <w:name w:val="Kapitelüberschrift"/>
    <w:basedOn w:val="berschrift1"/>
    <w:link w:val="KapitelberschriftZchn"/>
    <w:rsid w:val="00A8504C"/>
    <w:pPr>
      <w:spacing w:before="0"/>
    </w:pPr>
    <w:rPr>
      <w:lang w:val="en-US"/>
    </w:rPr>
  </w:style>
  <w:style w:type="character" w:customStyle="1" w:styleId="KapitelberschriftZchn">
    <w:name w:val="Kapitelüberschrift Zchn"/>
    <w:basedOn w:val="berschrift1Zchn"/>
    <w:link w:val="Kapitelberschrift"/>
    <w:rsid w:val="00A8504C"/>
    <w:rPr>
      <w:rFonts w:ascii="Fira Sans Book" w:eastAsiaTheme="majorEastAsia" w:hAnsi="Fira Sans Book" w:cstheme="majorBidi"/>
      <w:i/>
      <w:color w:val="EB5930"/>
      <w:sz w:val="32"/>
      <w:szCs w:val="32"/>
      <w:lang w:val="en-US"/>
    </w:rPr>
  </w:style>
  <w:style w:type="paragraph" w:customStyle="1" w:styleId="BulletPoint">
    <w:name w:val="Bullet Point"/>
    <w:basedOn w:val="Standard"/>
    <w:link w:val="BulletPointZchn"/>
    <w:qFormat/>
    <w:rsid w:val="00BB255D"/>
    <w:pPr>
      <w:numPr>
        <w:numId w:val="5"/>
      </w:numPr>
      <w:spacing w:line="276" w:lineRule="auto"/>
    </w:pPr>
    <w:rPr>
      <w:lang w:val="en-US"/>
    </w:rPr>
  </w:style>
  <w:style w:type="character" w:customStyle="1" w:styleId="BulletPointZchn">
    <w:name w:val="Bullet Point Zchn"/>
    <w:basedOn w:val="Absatz-Standardschriftart"/>
    <w:link w:val="BulletPoint"/>
    <w:rsid w:val="00BB255D"/>
    <w:rPr>
      <w:rFonts w:ascii="Fira Sans Light" w:hAnsi="Fira Sans Light"/>
      <w:color w:val="1A415B"/>
      <w:sz w:val="21"/>
      <w:lang w:val="en-US"/>
    </w:rPr>
  </w:style>
  <w:style w:type="paragraph" w:customStyle="1" w:styleId="Unterpunkt">
    <w:name w:val="Unterpunkt"/>
    <w:basedOn w:val="Standard"/>
    <w:link w:val="UnterpunktZchn"/>
    <w:qFormat/>
    <w:rsid w:val="00BB255D"/>
    <w:pPr>
      <w:numPr>
        <w:ilvl w:val="1"/>
        <w:numId w:val="5"/>
      </w:numPr>
      <w:spacing w:line="276" w:lineRule="auto"/>
    </w:pPr>
    <w:rPr>
      <w:lang w:val="en-US"/>
    </w:rPr>
  </w:style>
  <w:style w:type="character" w:customStyle="1" w:styleId="UnterpunktZchn">
    <w:name w:val="Unterpunkt Zchn"/>
    <w:basedOn w:val="Absatz-Standardschriftart"/>
    <w:link w:val="Unterpunkt"/>
    <w:rsid w:val="00BB255D"/>
    <w:rPr>
      <w:rFonts w:ascii="Fira Sans Light" w:hAnsi="Fira Sans Light"/>
      <w:color w:val="1A415B"/>
      <w:sz w:val="21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B47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47D91"/>
    <w:rPr>
      <w:rFonts w:ascii="Fira Sans Light" w:hAnsi="Fira Sans Light"/>
      <w:color w:val="1A415B"/>
      <w:sz w:val="21"/>
    </w:rPr>
  </w:style>
  <w:style w:type="paragraph" w:styleId="Listenabsatz">
    <w:name w:val="List Paragraph"/>
    <w:basedOn w:val="Standard"/>
    <w:uiPriority w:val="34"/>
    <w:rsid w:val="00B445B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semiHidden/>
    <w:unhideWhenUsed/>
    <w:rsid w:val="00530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30828"/>
    <w:rPr>
      <w:rFonts w:ascii="Fira Sans Light" w:hAnsi="Fira Sans Light"/>
      <w:color w:val="1A415B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06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nnisBauer\Downloads\SI%20Word%20Vorlage%20-%20Fira%20Sans%20(3)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F09F3AB48A724A946A411D397A0E14" ma:contentTypeVersion="20" ma:contentTypeDescription="Ein neues Dokument erstellen." ma:contentTypeScope="" ma:versionID="60bea8b970422963acf6a87515425803">
  <xsd:schema xmlns:xsd="http://www.w3.org/2001/XMLSchema" xmlns:xs="http://www.w3.org/2001/XMLSchema" xmlns:p="http://schemas.microsoft.com/office/2006/metadata/properties" xmlns:ns2="0d20345f-cba0-46fa-96ae-879f3d991d9e" xmlns:ns3="eb64ba91-e4ce-4caa-90c5-47c462c06140" xmlns:ns4="062b2462-f719-4dd5-8061-eba11e94291e" targetNamespace="http://schemas.microsoft.com/office/2006/metadata/properties" ma:root="true" ma:fieldsID="986c1edfbb6a50b3ca8a237d87a08dd3" ns2:_="" ns3:_="" ns4:_="">
    <xsd:import namespace="0d20345f-cba0-46fa-96ae-879f3d991d9e"/>
    <xsd:import namespace="eb64ba91-e4ce-4caa-90c5-47c462c06140"/>
    <xsd:import namespace="062b2462-f719-4dd5-8061-eba11e94291e"/>
    <xsd:element name="properties">
      <xsd:complexType>
        <xsd:sequence>
          <xsd:element name="documentManagement">
            <xsd:complexType>
              <xsd:all>
                <xsd:element ref="ns2:Art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20345f-cba0-46fa-96ae-879f3d991d9e" elementFormDefault="qualified">
    <xsd:import namespace="http://schemas.microsoft.com/office/2006/documentManagement/types"/>
    <xsd:import namespace="http://schemas.microsoft.com/office/infopath/2007/PartnerControls"/>
    <xsd:element name="Art" ma:index="8" nillable="true" ma:displayName="Art" ma:default="" ma:format="Dropdown" ma:internalName="Art">
      <xsd:simpleType>
        <xsd:restriction base="dms:Choice">
          <xsd:enumeration value="Original ist Papier"/>
          <xsd:enumeration value="Original ist Digit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64ba91-e4ce-4caa-90c5-47c462c061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c499950f-af12-4c49-bfd8-4731a48b05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2b2462-f719-4dd5-8061-eba11e94291e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80e65be-4acd-4cae-9538-e913cb0c279b}" ma:internalName="TaxCatchAll" ma:showField="CatchAllData" ma:web="062b2462-f719-4dd5-8061-eba11e9429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haredContentType xmlns="Microsoft.SharePoint.Taxonomy.ContentTypeSync" SourceId="c499950f-af12-4c49-bfd8-4731a48b05e4" ContentTypeId="0x01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64ba91-e4ce-4caa-90c5-47c462c06140">
      <Terms xmlns="http://schemas.microsoft.com/office/infopath/2007/PartnerControls"/>
    </lcf76f155ced4ddcb4097134ff3c332f>
    <TaxCatchAll xmlns="062b2462-f719-4dd5-8061-eba11e94291e" xsi:nil="true"/>
    <SharedWithUsers xmlns="062b2462-f719-4dd5-8061-eba11e94291e">
      <UserInfo>
        <DisplayName/>
        <AccountId xsi:nil="true"/>
        <AccountType/>
      </UserInfo>
    </SharedWithUsers>
    <Art xmlns="0d20345f-cba0-46fa-96ae-879f3d991d9e" xsi:nil="true"/>
  </documentManagement>
</p:properties>
</file>

<file path=customXml/itemProps1.xml><?xml version="1.0" encoding="utf-8"?>
<ds:datastoreItem xmlns:ds="http://schemas.openxmlformats.org/officeDocument/2006/customXml" ds:itemID="{7421FA9D-8E74-48E5-8B20-C9E8804E79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E52861-0917-43D4-92DB-D847266F2D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20345f-cba0-46fa-96ae-879f3d991d9e"/>
    <ds:schemaRef ds:uri="eb64ba91-e4ce-4caa-90c5-47c462c06140"/>
    <ds:schemaRef ds:uri="062b2462-f719-4dd5-8061-eba11e9429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376506-6199-4E93-A826-35D716CF7B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3EBDDF-EF83-4725-9814-28D77E5E1133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FF909BD-838F-4B3C-8385-9EA5F555FBD9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062b2462-f719-4dd5-8061-eba11e94291e"/>
    <ds:schemaRef ds:uri="http://purl.org/dc/terms/"/>
    <ds:schemaRef ds:uri="http://schemas.microsoft.com/office/infopath/2007/PartnerControls"/>
    <ds:schemaRef ds:uri="0d20345f-cba0-46fa-96ae-879f3d991d9e"/>
    <ds:schemaRef ds:uri="eb64ba91-e4ce-4caa-90c5-47c462c06140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Word Vorlage - Fira Sans (3)</Template>
  <TotalTime>0</TotalTime>
  <Pages>6</Pages>
  <Words>775</Words>
  <Characters>4827</Characters>
  <Application>Microsoft Office Word</Application>
  <DocSecurity>0</DocSecurity>
  <Lines>482</Lines>
  <Paragraphs>180</Paragraphs>
  <ScaleCrop>false</ScaleCrop>
  <Company/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Bauer</dc:creator>
  <cp:keywords/>
  <dc:description/>
  <cp:lastModifiedBy>Rebekka Hofmann</cp:lastModifiedBy>
  <cp:revision>2</cp:revision>
  <cp:lastPrinted>2020-01-29T01:33:00Z</cp:lastPrinted>
  <dcterms:created xsi:type="dcterms:W3CDTF">2025-02-13T13:29:00Z</dcterms:created>
  <dcterms:modified xsi:type="dcterms:W3CDTF">2025-02-13T13:29:00Z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0x01010012F09F3AB48A724A946A411D397A0E14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MediaServiceImageTags">
    <vt:lpwstr/>
  </property>
  <property fmtid="{D5CDD505-2E9C-101B-9397-08002B2CF9AE}" pid="9" name="Order">
    <vt:r8>15400</vt:r8>
  </property>
  <property fmtid="{D5CDD505-2E9C-101B-9397-08002B2CF9AE}" pid="10" name="TriggerFlowInfo">
    <vt:lpwstr/>
  </property>
</Properties>
</file>